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5605" w:rsidRDefault="00906636">
      <w:pPr>
        <w:spacing w:after="160" w:line="259" w:lineRule="auto"/>
        <w:rPr>
          <w:rFonts w:eastAsiaTheme="minorHAnsi"/>
          <w:sz w:val="22"/>
          <w:lang w:eastAsia="en-US"/>
        </w:rPr>
      </w:pPr>
      <w:bookmarkStart w:id="0" w:name="_GoBack"/>
      <w:bookmarkEnd w:id="0"/>
      <w:r>
        <w:rPr>
          <w:rFonts w:eastAsiaTheme="minorHAnsi"/>
          <w:b/>
          <w:sz w:val="22"/>
          <w:lang w:eastAsia="en-US"/>
        </w:rPr>
        <w:t xml:space="preserve">                  </w:t>
      </w:r>
      <w:r>
        <w:rPr>
          <w:b/>
          <w:noProof/>
        </w:rPr>
        <w:drawing>
          <wp:inline distT="0" distB="0" distL="0" distR="0">
            <wp:extent cx="453303" cy="533400"/>
            <wp:effectExtent l="0" t="0" r="4445" b="0"/>
            <wp:docPr id="1" name="Slika 1" descr="C:\Users\ilija\Desktop\RAZNO\G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3303" cy="533400"/>
                    </a:xfrm>
                    <a:prstGeom prst="rect">
                      <a:avLst/>
                    </a:prstGeom>
                  </pic:spPr>
                </pic:pic>
              </a:graphicData>
            </a:graphic>
          </wp:inline>
        </w:drawing>
      </w:r>
      <w:r>
        <w:rPr>
          <w:rFonts w:eastAsiaTheme="minorHAnsi"/>
          <w:b/>
          <w:sz w:val="22"/>
          <w:lang w:eastAsia="en-US"/>
        </w:rPr>
        <w:t xml:space="preserve">                                                                                              </w:t>
      </w:r>
      <w:r>
        <w:rPr>
          <w:rFonts w:eastAsiaTheme="minorHAnsi"/>
          <w:sz w:val="22"/>
          <w:lang w:eastAsia="en-US"/>
        </w:rPr>
        <w:t xml:space="preserve">                                                                                                                                                                                                                                                                                                            </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693"/>
      </w:tblGrid>
      <w:tr w:rsidR="00225605">
        <w:tc>
          <w:tcPr>
            <w:tcW w:w="6379" w:type="dxa"/>
          </w:tcPr>
          <w:p w:rsidR="00225605" w:rsidRDefault="00906636">
            <w:pPr>
              <w:spacing w:line="259" w:lineRule="auto"/>
              <w:rPr>
                <w:rFonts w:eastAsiaTheme="minorHAnsi"/>
                <w:sz w:val="22"/>
                <w:lang w:eastAsia="en-US"/>
              </w:rPr>
            </w:pPr>
            <w:bookmarkStart w:id="1" w:name="_Hlk128748807"/>
            <w:r>
              <w:rPr>
                <w:rFonts w:eastAsiaTheme="minorHAnsi"/>
                <w:b/>
                <w:sz w:val="22"/>
                <w:lang w:eastAsia="en-US"/>
              </w:rPr>
              <w:t>REPUBLIKA HRVATSKA</w:t>
            </w:r>
            <w:r>
              <w:rPr>
                <w:rFonts w:eastAsiaTheme="minorHAnsi"/>
                <w:sz w:val="22"/>
                <w:lang w:eastAsia="en-US"/>
              </w:rPr>
              <w:t xml:space="preserve">                                                                                                      </w:t>
            </w:r>
            <w:r>
              <w:rPr>
                <w:rFonts w:eastAsiaTheme="minorHAnsi"/>
                <w:b/>
                <w:sz w:val="22"/>
                <w:lang w:eastAsia="en-US"/>
              </w:rPr>
              <w:t xml:space="preserve">OSNOVNA ŠKOLA STOBREČ </w:t>
            </w:r>
            <w:r>
              <w:rPr>
                <w:rFonts w:eastAsiaTheme="minorHAnsi"/>
                <w:sz w:val="22"/>
                <w:lang w:eastAsia="en-US"/>
              </w:rPr>
              <w:t xml:space="preserve"> </w:t>
            </w:r>
          </w:p>
          <w:p w:rsidR="00225605" w:rsidRDefault="00906636">
            <w:pPr>
              <w:spacing w:line="259" w:lineRule="auto"/>
              <w:rPr>
                <w:rFonts w:eastAsiaTheme="minorHAnsi"/>
                <w:sz w:val="22"/>
                <w:lang w:eastAsia="en-US"/>
              </w:rPr>
            </w:pPr>
            <w:proofErr w:type="spellStart"/>
            <w:r>
              <w:rPr>
                <w:rFonts w:eastAsiaTheme="minorHAnsi"/>
                <w:sz w:val="22"/>
                <w:lang w:eastAsia="en-US"/>
              </w:rPr>
              <w:t>Ivankova</w:t>
            </w:r>
            <w:proofErr w:type="spellEnd"/>
            <w:r>
              <w:rPr>
                <w:rFonts w:eastAsiaTheme="minorHAnsi"/>
                <w:sz w:val="22"/>
                <w:lang w:eastAsia="en-US"/>
              </w:rPr>
              <w:t xml:space="preserve"> 13, 21311 Stobreč                                                                                                    KLASA: </w:t>
            </w:r>
            <w:r>
              <w:rPr>
                <w:noProof/>
                <w:lang w:val="en-US"/>
              </w:rPr>
              <w:t>400-02/26-01/7</w:t>
            </w:r>
            <w:r>
              <w:rPr>
                <w:rFonts w:eastAsiaTheme="minorHAnsi"/>
                <w:sz w:val="22"/>
                <w:lang w:eastAsia="en-US"/>
              </w:rPr>
              <w:t xml:space="preserve">                                                                                                                                        URBROJ: </w:t>
            </w:r>
            <w:r>
              <w:rPr>
                <w:rFonts w:eastAsiaTheme="minorHAnsi"/>
                <w:noProof/>
                <w:sz w:val="22"/>
                <w:lang w:eastAsia="en-US"/>
              </w:rPr>
              <w:t>2181-170-26-1</w:t>
            </w:r>
            <w:r>
              <w:rPr>
                <w:rFonts w:eastAsiaTheme="minorHAnsi"/>
                <w:sz w:val="22"/>
                <w:lang w:eastAsia="en-US"/>
              </w:rPr>
              <w:t xml:space="preserve">                                                                                                           Stobreč,  17.07.2026.g.</w:t>
            </w:r>
          </w:p>
        </w:tc>
        <w:tc>
          <w:tcPr>
            <w:tcW w:w="2693" w:type="dxa"/>
          </w:tcPr>
          <w:p w:rsidR="00225605" w:rsidRDefault="00906636">
            <w:pPr>
              <w:spacing w:after="160" w:line="259" w:lineRule="auto"/>
              <w:jc w:val="right"/>
              <w:rPr>
                <w:rFonts w:eastAsiaTheme="minorHAnsi"/>
                <w:sz w:val="22"/>
                <w:lang w:eastAsia="en-US"/>
              </w:rPr>
            </w:pPr>
            <w:r>
              <w:rPr>
                <w:noProof/>
              </w:rPr>
              <w:drawing>
                <wp:inline distT="0" distB="0" distL="0" distR="0">
                  <wp:extent cx="933580" cy="933580"/>
                  <wp:effectExtent l="0" t="0" r="0" b="0"/>
                  <wp:docPr id="2" name="Picture 3"/>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933580" cy="933580"/>
                          </a:xfrm>
                          <a:prstGeom prst="rect">
                            <a:avLst/>
                          </a:prstGeom>
                        </pic:spPr>
                      </pic:pic>
                    </a:graphicData>
                  </a:graphic>
                </wp:inline>
              </w:drawing>
            </w:r>
          </w:p>
        </w:tc>
      </w:tr>
      <w:bookmarkEnd w:id="1"/>
    </w:tbl>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906636">
      <w:pPr>
        <w:spacing w:line="360" w:lineRule="auto"/>
        <w:jc w:val="both"/>
        <w:rPr>
          <w:rFonts w:ascii="Arial" w:hAnsi="Arial" w:cs="Arial"/>
          <w:color w:val="242424"/>
          <w:sz w:val="22"/>
          <w:szCs w:val="22"/>
          <w:shd w:val="clear" w:color="auto" w:fill="FFFFFF"/>
          <w:lang w:val="en-GB"/>
        </w:rPr>
      </w:pPr>
      <w:r>
        <w:rPr>
          <w:rFonts w:ascii="Arial" w:hAnsi="Arial" w:cs="Arial"/>
          <w:sz w:val="22"/>
          <w:szCs w:val="22"/>
        </w:rPr>
        <w:t xml:space="preserve">Temeljem članka 81. novog Zakona o proračunu (NN 144/21), odredbi Pravilnika o polugodišnjem i godišnjem izvještavanju o izvršenju proračuna (NN 24/13, 102/17, 1/20 i 147/20), Zakona o fiskalnoj odgovornosti (NN 111/18, 83/23) i Uredbe o sastavljanju i predaji Izjave o fiskalnoj odgovornosti i izvještaja o primjeni fiskalnih pravila (NN 95/19) te članaka 58. i 70. </w:t>
      </w:r>
      <w:r>
        <w:rPr>
          <w:rFonts w:ascii="Arial" w:hAnsi="Arial" w:cs="Arial"/>
          <w:color w:val="242424"/>
          <w:sz w:val="22"/>
          <w:szCs w:val="22"/>
          <w:shd w:val="clear" w:color="auto" w:fill="FFFFFF"/>
        </w:rPr>
        <w:t>Statuta Osnovne škole Stobreč, Stobreč (</w:t>
      </w:r>
      <w:r>
        <w:rPr>
          <w:rFonts w:ascii="Arial" w:hAnsi="Arial" w:cs="Arial"/>
          <w:color w:val="242424"/>
          <w:sz w:val="22"/>
          <w:szCs w:val="22"/>
          <w:shd w:val="clear" w:color="auto" w:fill="FFFFFF"/>
          <w:lang w:val="en-GB"/>
        </w:rPr>
        <w:t xml:space="preserve">KLASA: 602-02/19-01/36, URBROJ: 2181-170-19-1, od 22.05.2019.g., </w:t>
      </w:r>
      <w:proofErr w:type="spellStart"/>
      <w:r>
        <w:rPr>
          <w:rFonts w:ascii="Arial" w:hAnsi="Arial" w:cs="Arial"/>
          <w:color w:val="242424"/>
          <w:sz w:val="22"/>
          <w:szCs w:val="22"/>
          <w:shd w:val="clear" w:color="auto" w:fill="FFFFFF"/>
          <w:lang w:val="en-GB"/>
        </w:rPr>
        <w:t>te</w:t>
      </w:r>
      <w:proofErr w:type="spellEnd"/>
      <w:r>
        <w:rPr>
          <w:rFonts w:ascii="Arial" w:hAnsi="Arial" w:cs="Arial"/>
          <w:color w:val="242424"/>
          <w:sz w:val="22"/>
          <w:szCs w:val="22"/>
          <w:shd w:val="clear" w:color="auto" w:fill="FFFFFF"/>
          <w:lang w:val="en-GB"/>
        </w:rPr>
        <w:t xml:space="preserve"> KLASA: 602-02/20-01/62, URBROJ: 2181-170-20-4, od 29.05.2020.g.), </w:t>
      </w:r>
      <w:proofErr w:type="spellStart"/>
      <w:r>
        <w:rPr>
          <w:rFonts w:ascii="Arial" w:hAnsi="Arial" w:cs="Arial"/>
          <w:color w:val="242424"/>
          <w:sz w:val="22"/>
          <w:szCs w:val="22"/>
          <w:shd w:val="clear" w:color="auto" w:fill="FFFFFF"/>
          <w:lang w:val="en-GB"/>
        </w:rPr>
        <w:t>ravnatelj</w:t>
      </w:r>
      <w:proofErr w:type="spellEnd"/>
      <w:r>
        <w:rPr>
          <w:rFonts w:ascii="Arial" w:hAnsi="Arial" w:cs="Arial"/>
          <w:color w:val="242424"/>
          <w:sz w:val="22"/>
          <w:szCs w:val="22"/>
          <w:shd w:val="clear" w:color="auto" w:fill="FFFFFF"/>
          <w:lang w:val="en-GB"/>
        </w:rPr>
        <w:t xml:space="preserve"> OŠ </w:t>
      </w:r>
      <w:proofErr w:type="spellStart"/>
      <w:r>
        <w:rPr>
          <w:rFonts w:ascii="Arial" w:hAnsi="Arial" w:cs="Arial"/>
          <w:color w:val="242424"/>
          <w:sz w:val="22"/>
          <w:szCs w:val="22"/>
          <w:shd w:val="clear" w:color="auto" w:fill="FFFFFF"/>
          <w:lang w:val="en-GB"/>
        </w:rPr>
        <w:t>Stobreč</w:t>
      </w:r>
      <w:proofErr w:type="spellEnd"/>
      <w:r>
        <w:rPr>
          <w:rFonts w:ascii="Arial" w:hAnsi="Arial" w:cs="Arial"/>
          <w:color w:val="242424"/>
          <w:sz w:val="22"/>
          <w:szCs w:val="22"/>
          <w:shd w:val="clear" w:color="auto" w:fill="FFFFFF"/>
          <w:lang w:val="en-GB"/>
        </w:rPr>
        <w:t xml:space="preserve">, </w:t>
      </w:r>
      <w:proofErr w:type="spellStart"/>
      <w:r>
        <w:rPr>
          <w:rFonts w:ascii="Arial" w:hAnsi="Arial" w:cs="Arial"/>
          <w:color w:val="242424"/>
          <w:sz w:val="22"/>
          <w:szCs w:val="22"/>
          <w:shd w:val="clear" w:color="auto" w:fill="FFFFFF"/>
          <w:lang w:val="en-GB"/>
        </w:rPr>
        <w:t>Siniša</w:t>
      </w:r>
      <w:proofErr w:type="spellEnd"/>
      <w:r>
        <w:rPr>
          <w:rFonts w:ascii="Arial" w:hAnsi="Arial" w:cs="Arial"/>
          <w:color w:val="242424"/>
          <w:sz w:val="22"/>
          <w:szCs w:val="22"/>
          <w:shd w:val="clear" w:color="auto" w:fill="FFFFFF"/>
          <w:lang w:val="en-GB"/>
        </w:rPr>
        <w:t xml:space="preserve"> </w:t>
      </w:r>
      <w:proofErr w:type="spellStart"/>
      <w:r>
        <w:rPr>
          <w:rFonts w:ascii="Arial" w:hAnsi="Arial" w:cs="Arial"/>
          <w:color w:val="242424"/>
          <w:sz w:val="22"/>
          <w:szCs w:val="22"/>
          <w:shd w:val="clear" w:color="auto" w:fill="FFFFFF"/>
          <w:lang w:val="en-GB"/>
        </w:rPr>
        <w:t>Duhović</w:t>
      </w:r>
      <w:proofErr w:type="spellEnd"/>
      <w:r>
        <w:rPr>
          <w:rFonts w:ascii="Arial" w:hAnsi="Arial" w:cs="Arial"/>
          <w:color w:val="242424"/>
          <w:sz w:val="22"/>
          <w:szCs w:val="22"/>
          <w:shd w:val="clear" w:color="auto" w:fill="FFFFFF"/>
          <w:lang w:val="en-GB"/>
        </w:rPr>
        <w:t xml:space="preserve">, prof., </w:t>
      </w:r>
      <w:proofErr w:type="spellStart"/>
      <w:r>
        <w:rPr>
          <w:rFonts w:ascii="Arial" w:hAnsi="Arial" w:cs="Arial"/>
          <w:color w:val="242424"/>
          <w:sz w:val="22"/>
          <w:szCs w:val="22"/>
          <w:shd w:val="clear" w:color="auto" w:fill="FFFFFF"/>
          <w:lang w:val="en-GB"/>
        </w:rPr>
        <w:t>na</w:t>
      </w:r>
      <w:proofErr w:type="spellEnd"/>
      <w:r>
        <w:rPr>
          <w:rFonts w:ascii="Arial" w:hAnsi="Arial" w:cs="Arial"/>
          <w:color w:val="242424"/>
          <w:sz w:val="22"/>
          <w:szCs w:val="22"/>
          <w:shd w:val="clear" w:color="auto" w:fill="FFFFFF"/>
          <w:lang w:val="en-GB"/>
        </w:rPr>
        <w:t xml:space="preserve"> </w:t>
      </w:r>
      <w:proofErr w:type="spellStart"/>
      <w:r>
        <w:rPr>
          <w:rFonts w:ascii="Arial" w:hAnsi="Arial" w:cs="Arial"/>
          <w:color w:val="242424"/>
          <w:sz w:val="22"/>
          <w:szCs w:val="22"/>
          <w:shd w:val="clear" w:color="auto" w:fill="FFFFFF"/>
          <w:lang w:val="en-GB"/>
        </w:rPr>
        <w:t>sjednici</w:t>
      </w:r>
      <w:proofErr w:type="spellEnd"/>
      <w:r>
        <w:rPr>
          <w:rFonts w:ascii="Arial" w:hAnsi="Arial" w:cs="Arial"/>
          <w:color w:val="242424"/>
          <w:sz w:val="22"/>
          <w:szCs w:val="22"/>
          <w:shd w:val="clear" w:color="auto" w:fill="FFFFFF"/>
          <w:lang w:val="en-GB"/>
        </w:rPr>
        <w:t xml:space="preserve"> ŠO </w:t>
      </w:r>
      <w:proofErr w:type="spellStart"/>
      <w:r>
        <w:rPr>
          <w:rFonts w:ascii="Arial" w:hAnsi="Arial" w:cs="Arial"/>
          <w:color w:val="242424"/>
          <w:sz w:val="22"/>
          <w:szCs w:val="22"/>
          <w:shd w:val="clear" w:color="auto" w:fill="FFFFFF"/>
          <w:lang w:val="en-GB"/>
        </w:rPr>
        <w:t>održanoj</w:t>
      </w:r>
      <w:proofErr w:type="spellEnd"/>
      <w:r>
        <w:rPr>
          <w:rFonts w:ascii="Arial" w:hAnsi="Arial" w:cs="Arial"/>
          <w:color w:val="242424"/>
          <w:sz w:val="22"/>
          <w:szCs w:val="22"/>
          <w:shd w:val="clear" w:color="auto" w:fill="FFFFFF"/>
          <w:lang w:val="en-GB"/>
        </w:rPr>
        <w:t xml:space="preserve"> dana 17. </w:t>
      </w:r>
      <w:proofErr w:type="spellStart"/>
      <w:r>
        <w:rPr>
          <w:rFonts w:ascii="Arial" w:hAnsi="Arial" w:cs="Arial"/>
          <w:color w:val="242424"/>
          <w:sz w:val="22"/>
          <w:szCs w:val="22"/>
          <w:shd w:val="clear" w:color="auto" w:fill="FFFFFF"/>
          <w:lang w:val="en-GB"/>
        </w:rPr>
        <w:t>srpnja</w:t>
      </w:r>
      <w:proofErr w:type="spellEnd"/>
      <w:r>
        <w:rPr>
          <w:rFonts w:ascii="Arial" w:hAnsi="Arial" w:cs="Arial"/>
          <w:color w:val="242424"/>
          <w:sz w:val="22"/>
          <w:szCs w:val="22"/>
          <w:shd w:val="clear" w:color="auto" w:fill="FFFFFF"/>
          <w:lang w:val="en-GB"/>
        </w:rPr>
        <w:t xml:space="preserve"> 2026. </w:t>
      </w:r>
      <w:proofErr w:type="spellStart"/>
      <w:r>
        <w:rPr>
          <w:rFonts w:ascii="Arial" w:hAnsi="Arial" w:cs="Arial"/>
          <w:color w:val="242424"/>
          <w:sz w:val="22"/>
          <w:szCs w:val="22"/>
          <w:shd w:val="clear" w:color="auto" w:fill="FFFFFF"/>
          <w:lang w:val="en-GB"/>
        </w:rPr>
        <w:t>podnosi</w:t>
      </w:r>
      <w:proofErr w:type="spellEnd"/>
      <w:r>
        <w:rPr>
          <w:rFonts w:ascii="Arial" w:hAnsi="Arial" w:cs="Arial"/>
          <w:color w:val="242424"/>
          <w:sz w:val="22"/>
          <w:szCs w:val="22"/>
          <w:shd w:val="clear" w:color="auto" w:fill="FFFFFF"/>
          <w:lang w:val="en-GB"/>
        </w:rPr>
        <w:t xml:space="preserve"> </w:t>
      </w:r>
      <w:proofErr w:type="spellStart"/>
      <w:r>
        <w:rPr>
          <w:rFonts w:ascii="Arial" w:hAnsi="Arial" w:cs="Arial"/>
          <w:color w:val="242424"/>
          <w:sz w:val="22"/>
          <w:szCs w:val="22"/>
          <w:shd w:val="clear" w:color="auto" w:fill="FFFFFF"/>
          <w:lang w:val="en-GB"/>
        </w:rPr>
        <w:t>Školskom</w:t>
      </w:r>
      <w:proofErr w:type="spellEnd"/>
      <w:r>
        <w:rPr>
          <w:rFonts w:ascii="Arial" w:hAnsi="Arial" w:cs="Arial"/>
          <w:color w:val="242424"/>
          <w:sz w:val="22"/>
          <w:szCs w:val="22"/>
          <w:shd w:val="clear" w:color="auto" w:fill="FFFFFF"/>
          <w:lang w:val="en-GB"/>
        </w:rPr>
        <w:t xml:space="preserve"> </w:t>
      </w:r>
      <w:proofErr w:type="spellStart"/>
      <w:r>
        <w:rPr>
          <w:rFonts w:ascii="Arial" w:hAnsi="Arial" w:cs="Arial"/>
          <w:color w:val="242424"/>
          <w:sz w:val="22"/>
          <w:szCs w:val="22"/>
          <w:shd w:val="clear" w:color="auto" w:fill="FFFFFF"/>
          <w:lang w:val="en-GB"/>
        </w:rPr>
        <w:t>odboru</w:t>
      </w:r>
      <w:proofErr w:type="spellEnd"/>
      <w:r>
        <w:rPr>
          <w:rFonts w:ascii="Arial" w:hAnsi="Arial" w:cs="Arial"/>
          <w:color w:val="242424"/>
          <w:sz w:val="22"/>
          <w:szCs w:val="22"/>
          <w:shd w:val="clear" w:color="auto" w:fill="FFFFFF"/>
          <w:lang w:val="en-GB"/>
        </w:rPr>
        <w:t xml:space="preserve"> </w:t>
      </w:r>
    </w:p>
    <w:p w:rsidR="00225605" w:rsidRDefault="00225605">
      <w:pPr>
        <w:spacing w:line="360" w:lineRule="auto"/>
        <w:rPr>
          <w:rFonts w:ascii="Arial" w:hAnsi="Arial" w:cs="Arial"/>
          <w:color w:val="242424"/>
          <w:sz w:val="22"/>
          <w:szCs w:val="22"/>
          <w:shd w:val="clear" w:color="auto" w:fill="FFFFFF"/>
          <w:lang w:val="en-GB"/>
        </w:rPr>
      </w:pPr>
    </w:p>
    <w:p w:rsidR="00225605" w:rsidRDefault="00906636">
      <w:pPr>
        <w:spacing w:line="360" w:lineRule="auto"/>
        <w:ind w:left="1416" w:firstLine="708"/>
        <w:jc w:val="center"/>
        <w:rPr>
          <w:rFonts w:ascii="Arial" w:hAnsi="Arial" w:cs="Arial"/>
          <w:b/>
          <w:color w:val="242424"/>
          <w:sz w:val="22"/>
          <w:szCs w:val="22"/>
          <w:shd w:val="clear" w:color="auto" w:fill="FFFFFF"/>
          <w:lang w:val="en-GB"/>
        </w:rPr>
      </w:pPr>
      <w:r>
        <w:rPr>
          <w:rFonts w:ascii="Arial" w:hAnsi="Arial" w:cs="Arial"/>
          <w:b/>
          <w:color w:val="242424"/>
          <w:sz w:val="22"/>
          <w:szCs w:val="22"/>
          <w:shd w:val="clear" w:color="auto" w:fill="FFFFFF"/>
          <w:lang w:val="en-GB"/>
        </w:rPr>
        <w:t>POLUGODIŠNJI  IZVJEŠTAJ O IZVRŠENJU FINANCIJSKOG PLANA ZA  RAZDOBLJE OD 01.01.2026.-30.06.2026.g</w:t>
      </w:r>
    </w:p>
    <w:p w:rsidR="00225605" w:rsidRDefault="00906636">
      <w:pPr>
        <w:rPr>
          <w:rFonts w:ascii="Arial" w:hAnsi="Arial" w:cs="Arial"/>
          <w:b/>
          <w:sz w:val="22"/>
          <w:szCs w:val="22"/>
        </w:rPr>
      </w:pPr>
      <w:r>
        <w:rPr>
          <w:rFonts w:ascii="Arial" w:hAnsi="Arial" w:cs="Arial"/>
          <w:b/>
          <w:sz w:val="22"/>
          <w:szCs w:val="22"/>
        </w:rPr>
        <w:t>1.OPĆI DIO</w:t>
      </w:r>
    </w:p>
    <w:p w:rsidR="00225605" w:rsidRDefault="00225605">
      <w:pPr>
        <w:rPr>
          <w:rFonts w:ascii="Arial" w:hAnsi="Arial" w:cs="Arial"/>
          <w:b/>
          <w:sz w:val="22"/>
          <w:szCs w:val="22"/>
        </w:rPr>
      </w:pPr>
    </w:p>
    <w:p w:rsidR="00225605" w:rsidRDefault="00906636">
      <w:pPr>
        <w:rPr>
          <w:rFonts w:ascii="Arial" w:hAnsi="Arial" w:cs="Arial"/>
          <w:sz w:val="22"/>
          <w:szCs w:val="22"/>
        </w:rPr>
      </w:pPr>
      <w:r>
        <w:rPr>
          <w:rFonts w:ascii="Arial" w:hAnsi="Arial" w:cs="Arial"/>
          <w:sz w:val="22"/>
          <w:szCs w:val="22"/>
        </w:rPr>
        <w:t>Opći dio sadrži:</w:t>
      </w:r>
    </w:p>
    <w:p w:rsidR="00225605" w:rsidRDefault="00906636">
      <w:pPr>
        <w:pStyle w:val="Odlomakpopisa"/>
        <w:numPr>
          <w:ilvl w:val="0"/>
          <w:numId w:val="4"/>
        </w:numPr>
        <w:rPr>
          <w:rFonts w:ascii="Arial" w:hAnsi="Arial" w:cs="Arial"/>
          <w:sz w:val="22"/>
          <w:szCs w:val="22"/>
        </w:rPr>
      </w:pPr>
      <w:r>
        <w:rPr>
          <w:rFonts w:ascii="Arial" w:hAnsi="Arial" w:cs="Arial"/>
          <w:sz w:val="22"/>
          <w:szCs w:val="22"/>
        </w:rPr>
        <w:t>1.1.Sažetak Računa prihoda i rashoda i Računa financiranja</w:t>
      </w:r>
    </w:p>
    <w:p w:rsidR="00225605" w:rsidRDefault="00906636">
      <w:pPr>
        <w:pStyle w:val="Odlomakpopisa"/>
        <w:numPr>
          <w:ilvl w:val="0"/>
          <w:numId w:val="4"/>
        </w:numPr>
        <w:rPr>
          <w:rFonts w:ascii="Arial" w:hAnsi="Arial" w:cs="Arial"/>
          <w:sz w:val="22"/>
          <w:szCs w:val="22"/>
        </w:rPr>
      </w:pPr>
      <w:r>
        <w:rPr>
          <w:rFonts w:ascii="Arial" w:hAnsi="Arial" w:cs="Arial"/>
          <w:sz w:val="22"/>
          <w:szCs w:val="22"/>
        </w:rPr>
        <w:t>1.2.Račun prihoda i rashoda :</w:t>
      </w:r>
    </w:p>
    <w:p w:rsidR="00225605" w:rsidRDefault="00906636">
      <w:pPr>
        <w:pStyle w:val="Odlomakpopisa"/>
        <w:numPr>
          <w:ilvl w:val="1"/>
          <w:numId w:val="4"/>
        </w:numPr>
        <w:rPr>
          <w:rFonts w:ascii="Arial" w:hAnsi="Arial" w:cs="Arial"/>
          <w:sz w:val="22"/>
          <w:szCs w:val="22"/>
        </w:rPr>
      </w:pPr>
      <w:r>
        <w:rPr>
          <w:rFonts w:ascii="Arial" w:hAnsi="Arial" w:cs="Arial"/>
          <w:sz w:val="22"/>
          <w:szCs w:val="22"/>
        </w:rPr>
        <w:t>1.2.1.Izvještaj prema ekonomskoj klasifikaciji</w:t>
      </w:r>
    </w:p>
    <w:p w:rsidR="00225605" w:rsidRDefault="00906636">
      <w:pPr>
        <w:pStyle w:val="Odlomakpopisa"/>
        <w:numPr>
          <w:ilvl w:val="1"/>
          <w:numId w:val="4"/>
        </w:numPr>
        <w:rPr>
          <w:rFonts w:ascii="Arial" w:hAnsi="Arial" w:cs="Arial"/>
          <w:sz w:val="22"/>
          <w:szCs w:val="22"/>
        </w:rPr>
      </w:pPr>
      <w:r>
        <w:rPr>
          <w:rFonts w:ascii="Arial" w:hAnsi="Arial" w:cs="Arial"/>
          <w:sz w:val="22"/>
          <w:szCs w:val="22"/>
        </w:rPr>
        <w:t>1.2.2.Izvještaj prema izvorima financiranja</w:t>
      </w:r>
    </w:p>
    <w:p w:rsidR="00225605" w:rsidRDefault="00906636">
      <w:pPr>
        <w:pStyle w:val="Odlomakpopisa"/>
        <w:numPr>
          <w:ilvl w:val="1"/>
          <w:numId w:val="4"/>
        </w:numPr>
        <w:rPr>
          <w:rFonts w:ascii="Arial" w:hAnsi="Arial" w:cs="Arial"/>
          <w:sz w:val="22"/>
          <w:szCs w:val="22"/>
        </w:rPr>
      </w:pPr>
      <w:r>
        <w:rPr>
          <w:rFonts w:ascii="Arial" w:hAnsi="Arial" w:cs="Arial"/>
          <w:sz w:val="22"/>
          <w:szCs w:val="22"/>
        </w:rPr>
        <w:t>1.2.3.Izvještaj prema funkcijskoj klasifikaciji</w:t>
      </w:r>
    </w:p>
    <w:p w:rsidR="00225605" w:rsidRDefault="00906636">
      <w:pPr>
        <w:pStyle w:val="Odlomakpopisa"/>
        <w:numPr>
          <w:ilvl w:val="0"/>
          <w:numId w:val="4"/>
        </w:numPr>
        <w:rPr>
          <w:rFonts w:ascii="Arial" w:hAnsi="Arial" w:cs="Arial"/>
          <w:sz w:val="22"/>
          <w:szCs w:val="22"/>
        </w:rPr>
      </w:pPr>
      <w:r>
        <w:rPr>
          <w:rFonts w:ascii="Arial" w:hAnsi="Arial" w:cs="Arial"/>
          <w:sz w:val="22"/>
          <w:szCs w:val="22"/>
        </w:rPr>
        <w:t>1.3.Račun financiranja</w:t>
      </w:r>
    </w:p>
    <w:p w:rsidR="00225605" w:rsidRDefault="00906636">
      <w:pPr>
        <w:pStyle w:val="Odlomakpopisa"/>
        <w:numPr>
          <w:ilvl w:val="1"/>
          <w:numId w:val="4"/>
        </w:numPr>
        <w:rPr>
          <w:rFonts w:ascii="Arial" w:hAnsi="Arial" w:cs="Arial"/>
          <w:sz w:val="22"/>
          <w:szCs w:val="22"/>
        </w:rPr>
      </w:pPr>
      <w:r>
        <w:rPr>
          <w:rFonts w:ascii="Arial" w:hAnsi="Arial" w:cs="Arial"/>
          <w:sz w:val="22"/>
          <w:szCs w:val="22"/>
        </w:rPr>
        <w:t>1.3.1.Izvještaj po ekonomskoj klasifikaciji</w:t>
      </w:r>
    </w:p>
    <w:p w:rsidR="00225605" w:rsidRDefault="00906636">
      <w:pPr>
        <w:pStyle w:val="Odlomakpopisa"/>
        <w:numPr>
          <w:ilvl w:val="1"/>
          <w:numId w:val="4"/>
        </w:numPr>
        <w:rPr>
          <w:rFonts w:ascii="Arial" w:hAnsi="Arial" w:cs="Arial"/>
          <w:sz w:val="22"/>
          <w:szCs w:val="22"/>
        </w:rPr>
      </w:pPr>
      <w:r>
        <w:rPr>
          <w:rFonts w:ascii="Arial" w:hAnsi="Arial" w:cs="Arial"/>
          <w:sz w:val="22"/>
          <w:szCs w:val="22"/>
        </w:rPr>
        <w:t>1.3.2.Račun financiranja prema izvorima</w:t>
      </w:r>
    </w:p>
    <w:p w:rsidR="00225605" w:rsidRDefault="00225605">
      <w:pPr>
        <w:jc w:val="both"/>
        <w:rPr>
          <w:rFonts w:ascii="Arial" w:hAnsi="Arial" w:cs="Arial"/>
          <w:b/>
          <w:sz w:val="22"/>
          <w:szCs w:val="22"/>
        </w:rPr>
      </w:pPr>
    </w:p>
    <w:p w:rsidR="00225605" w:rsidRDefault="00225605">
      <w:pPr>
        <w:jc w:val="both"/>
        <w:rPr>
          <w:rFonts w:ascii="Arial" w:hAnsi="Arial" w:cs="Arial"/>
          <w:sz w:val="22"/>
          <w:szCs w:val="22"/>
        </w:rPr>
      </w:pPr>
    </w:p>
    <w:p w:rsidR="00225605" w:rsidRDefault="00906636">
      <w:pPr>
        <w:pStyle w:val="Odlomakpopisa"/>
        <w:numPr>
          <w:ilvl w:val="1"/>
          <w:numId w:val="5"/>
        </w:numPr>
        <w:jc w:val="center"/>
        <w:rPr>
          <w:rFonts w:ascii="Arial" w:hAnsi="Arial" w:cs="Arial"/>
          <w:b/>
          <w:sz w:val="22"/>
          <w:szCs w:val="22"/>
        </w:rPr>
      </w:pPr>
      <w:r>
        <w:rPr>
          <w:rFonts w:ascii="Arial" w:hAnsi="Arial" w:cs="Arial"/>
          <w:b/>
          <w:sz w:val="22"/>
          <w:szCs w:val="22"/>
        </w:rPr>
        <w:t>Sažetak računa prihoda i rashoda i računa financiranja</w:t>
      </w:r>
    </w:p>
    <w:p w:rsidR="00225605" w:rsidRDefault="00225605">
      <w:pPr>
        <w:pStyle w:val="Odlomakpopisa"/>
        <w:ind w:left="360"/>
        <w:rPr>
          <w:rFonts w:ascii="Arial" w:hAnsi="Arial" w:cs="Arial"/>
          <w:b/>
          <w:sz w:val="22"/>
          <w:szCs w:val="22"/>
        </w:rPr>
      </w:pPr>
    </w:p>
    <w:p w:rsidR="00225605" w:rsidRDefault="00906636">
      <w:pPr>
        <w:jc w:val="both"/>
        <w:rPr>
          <w:rFonts w:ascii="Arial" w:hAnsi="Arial" w:cs="Arial"/>
          <w:sz w:val="22"/>
          <w:szCs w:val="22"/>
        </w:rPr>
      </w:pPr>
      <w:r>
        <w:rPr>
          <w:rFonts w:ascii="Arial" w:hAnsi="Arial" w:cs="Arial"/>
          <w:sz w:val="22"/>
          <w:szCs w:val="22"/>
        </w:rPr>
        <w:t>Ukupno ostvareni prihodi i izvršeni rashodi na razini razreda ekonomske klasifikacije te preneseni viškovi / manjkovi iskazani su u Sažetku  računa prihoda i rashoda i Računa financiranja za razdoblje 1.1.2026.-30.6.2026. godine i to kako slijedi:</w:t>
      </w:r>
    </w:p>
    <w:tbl>
      <w:tblPr>
        <w:tblW w:w="1220" w:type="dxa"/>
        <w:tblLook w:val="04A0" w:firstRow="1" w:lastRow="0" w:firstColumn="1" w:lastColumn="0" w:noHBand="0" w:noVBand="1"/>
      </w:tblPr>
      <w:tblGrid>
        <w:gridCol w:w="1220"/>
      </w:tblGrid>
      <w:tr w:rsidR="00225605">
        <w:trPr>
          <w:trHeight w:val="480"/>
        </w:trPr>
        <w:tc>
          <w:tcPr>
            <w:tcW w:w="1220" w:type="dxa"/>
            <w:tcBorders>
              <w:top w:val="nil"/>
              <w:left w:val="nil"/>
              <w:bottom w:val="nil"/>
              <w:right w:val="nil"/>
            </w:tcBorders>
            <w:shd w:val="clear" w:color="auto" w:fill="auto"/>
            <w:noWrap/>
            <w:vAlign w:val="bottom"/>
            <w:hideMark/>
          </w:tcPr>
          <w:p w:rsidR="00225605" w:rsidRDefault="00225605">
            <w:pPr>
              <w:rPr>
                <w:rFonts w:ascii="Arial" w:hAnsi="Arial" w:cs="Arial"/>
                <w:sz w:val="22"/>
                <w:szCs w:val="22"/>
              </w:rPr>
            </w:pPr>
          </w:p>
        </w:tc>
      </w:tr>
    </w:tbl>
    <w:p w:rsidR="00225605" w:rsidRDefault="00906636">
      <w:r>
        <w:rPr>
          <w:noProof/>
        </w:rPr>
        <w:drawing>
          <wp:inline distT="0" distB="0" distL="0" distR="0">
            <wp:extent cx="8892540" cy="2899741"/>
            <wp:effectExtent l="0" t="0" r="381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92540" cy="2899741"/>
                    </a:xfrm>
                    <a:prstGeom prst="rect">
                      <a:avLst/>
                    </a:prstGeom>
                  </pic:spPr>
                </pic:pic>
              </a:graphicData>
            </a:graphic>
          </wp:inline>
        </w:drawing>
      </w:r>
    </w:p>
    <w:p w:rsidR="00225605" w:rsidRDefault="00225605"/>
    <w:p w:rsidR="00225605" w:rsidRDefault="00225605"/>
    <w:p w:rsidR="00225605" w:rsidRDefault="00225605"/>
    <w:p w:rsidR="00225605" w:rsidRDefault="00225605"/>
    <w:p w:rsidR="00225605" w:rsidRDefault="00906636">
      <w:pPr>
        <w:pStyle w:val="Odlomakpopisa"/>
        <w:numPr>
          <w:ilvl w:val="1"/>
          <w:numId w:val="5"/>
        </w:numPr>
        <w:jc w:val="center"/>
        <w:rPr>
          <w:rFonts w:ascii="Arial" w:hAnsi="Arial" w:cs="Arial"/>
          <w:b/>
          <w:sz w:val="22"/>
          <w:szCs w:val="22"/>
        </w:rPr>
      </w:pPr>
      <w:r>
        <w:rPr>
          <w:rFonts w:ascii="Arial" w:hAnsi="Arial" w:cs="Arial"/>
          <w:b/>
          <w:sz w:val="22"/>
          <w:szCs w:val="22"/>
        </w:rPr>
        <w:t>Račun prihoda i rashoda</w:t>
      </w:r>
    </w:p>
    <w:p w:rsidR="00225605" w:rsidRDefault="00225605">
      <w:pPr>
        <w:rPr>
          <w:rFonts w:ascii="Arial" w:hAnsi="Arial" w:cs="Arial"/>
          <w:b/>
          <w:sz w:val="22"/>
          <w:szCs w:val="22"/>
        </w:rPr>
      </w:pPr>
    </w:p>
    <w:p w:rsidR="00225605" w:rsidRDefault="00225605">
      <w:pPr>
        <w:rPr>
          <w:rFonts w:ascii="Arial" w:hAnsi="Arial" w:cs="Arial"/>
          <w:b/>
          <w:sz w:val="22"/>
          <w:szCs w:val="22"/>
        </w:rPr>
      </w:pPr>
    </w:p>
    <w:p w:rsidR="00225605" w:rsidRDefault="00225605">
      <w:pPr>
        <w:rPr>
          <w:rFonts w:ascii="Arial" w:hAnsi="Arial" w:cs="Arial"/>
          <w:b/>
          <w:sz w:val="22"/>
          <w:szCs w:val="22"/>
        </w:rPr>
      </w:pPr>
    </w:p>
    <w:p w:rsidR="00225605" w:rsidRDefault="00906636">
      <w:pPr>
        <w:rPr>
          <w:rFonts w:ascii="Arial" w:hAnsi="Arial" w:cs="Arial"/>
          <w:sz w:val="22"/>
          <w:szCs w:val="22"/>
        </w:rPr>
      </w:pPr>
      <w:r>
        <w:rPr>
          <w:rFonts w:ascii="Arial" w:hAnsi="Arial" w:cs="Arial"/>
          <w:sz w:val="22"/>
          <w:szCs w:val="22"/>
        </w:rPr>
        <w:t xml:space="preserve">1.2.1.Račun prihoda i rashoda prema ekonomskoj klasifikaciji  </w:t>
      </w:r>
    </w:p>
    <w:p w:rsidR="00225605" w:rsidRDefault="00225605">
      <w:pPr>
        <w:rPr>
          <w:rFonts w:ascii="Arial" w:hAnsi="Arial" w:cs="Arial"/>
          <w:sz w:val="22"/>
          <w:szCs w:val="22"/>
        </w:rPr>
      </w:pPr>
    </w:p>
    <w:tbl>
      <w:tblPr>
        <w:tblStyle w:val="Reetkatablice"/>
        <w:tblW w:w="0" w:type="auto"/>
        <w:tblInd w:w="-5" w:type="dxa"/>
        <w:tblLook w:val="04A0" w:firstRow="1" w:lastRow="0" w:firstColumn="1" w:lastColumn="0" w:noHBand="0" w:noVBand="1"/>
      </w:tblPr>
      <w:tblGrid>
        <w:gridCol w:w="8007"/>
        <w:gridCol w:w="1399"/>
        <w:gridCol w:w="1350"/>
        <w:gridCol w:w="1302"/>
        <w:gridCol w:w="1092"/>
        <w:gridCol w:w="849"/>
      </w:tblGrid>
      <w:tr w:rsidR="00225605">
        <w:trPr>
          <w:trHeight w:val="495"/>
        </w:trPr>
        <w:tc>
          <w:tcPr>
            <w:tcW w:w="9860" w:type="dxa"/>
            <w:hideMark/>
          </w:tcPr>
          <w:p w:rsidR="00225605" w:rsidRDefault="00906636">
            <w:pPr>
              <w:rPr>
                <w:rFonts w:ascii="Arial" w:hAnsi="Arial" w:cs="Arial"/>
                <w:b/>
                <w:bCs/>
                <w:sz w:val="22"/>
                <w:szCs w:val="22"/>
              </w:rPr>
            </w:pPr>
            <w:r>
              <w:rPr>
                <w:rFonts w:ascii="Arial" w:hAnsi="Arial" w:cs="Arial"/>
                <w:b/>
                <w:bCs/>
                <w:sz w:val="22"/>
                <w:szCs w:val="22"/>
              </w:rPr>
              <w:lastRenderedPageBreak/>
              <w:t>Račun / opis</w:t>
            </w:r>
          </w:p>
        </w:tc>
        <w:tc>
          <w:tcPr>
            <w:tcW w:w="1680" w:type="dxa"/>
            <w:hideMark/>
          </w:tcPr>
          <w:p w:rsidR="00225605" w:rsidRDefault="00906636">
            <w:pPr>
              <w:rPr>
                <w:rFonts w:ascii="Arial" w:hAnsi="Arial" w:cs="Arial"/>
                <w:b/>
                <w:bCs/>
                <w:sz w:val="22"/>
                <w:szCs w:val="22"/>
              </w:rPr>
            </w:pPr>
            <w:r>
              <w:rPr>
                <w:rFonts w:ascii="Arial" w:hAnsi="Arial" w:cs="Arial"/>
                <w:b/>
                <w:bCs/>
                <w:sz w:val="22"/>
                <w:szCs w:val="22"/>
              </w:rPr>
              <w:t>Izvršenje 2025.</w:t>
            </w:r>
          </w:p>
        </w:tc>
        <w:tc>
          <w:tcPr>
            <w:tcW w:w="1620" w:type="dxa"/>
            <w:hideMark/>
          </w:tcPr>
          <w:p w:rsidR="00225605" w:rsidRDefault="00906636">
            <w:pPr>
              <w:rPr>
                <w:rFonts w:ascii="Arial" w:hAnsi="Arial" w:cs="Arial"/>
                <w:b/>
                <w:bCs/>
                <w:sz w:val="22"/>
                <w:szCs w:val="22"/>
              </w:rPr>
            </w:pPr>
            <w:r>
              <w:rPr>
                <w:rFonts w:ascii="Arial" w:hAnsi="Arial" w:cs="Arial"/>
                <w:b/>
                <w:bCs/>
                <w:sz w:val="22"/>
                <w:szCs w:val="22"/>
              </w:rPr>
              <w:t>Izvorni plan 2026.</w:t>
            </w:r>
          </w:p>
        </w:tc>
        <w:tc>
          <w:tcPr>
            <w:tcW w:w="1560" w:type="dxa"/>
            <w:hideMark/>
          </w:tcPr>
          <w:p w:rsidR="00225605" w:rsidRDefault="00906636">
            <w:pPr>
              <w:rPr>
                <w:rFonts w:ascii="Arial" w:hAnsi="Arial" w:cs="Arial"/>
                <w:b/>
                <w:bCs/>
                <w:sz w:val="22"/>
                <w:szCs w:val="22"/>
              </w:rPr>
            </w:pPr>
            <w:r>
              <w:rPr>
                <w:rFonts w:ascii="Arial" w:hAnsi="Arial" w:cs="Arial"/>
                <w:b/>
                <w:bCs/>
                <w:sz w:val="22"/>
                <w:szCs w:val="22"/>
              </w:rPr>
              <w:t>Izvršenje 2026.</w:t>
            </w:r>
          </w:p>
        </w:tc>
        <w:tc>
          <w:tcPr>
            <w:tcW w:w="1300" w:type="dxa"/>
            <w:hideMark/>
          </w:tcPr>
          <w:p w:rsidR="00225605" w:rsidRDefault="00906636">
            <w:pPr>
              <w:rPr>
                <w:rFonts w:ascii="Arial" w:hAnsi="Arial" w:cs="Arial"/>
                <w:b/>
                <w:bCs/>
                <w:sz w:val="22"/>
                <w:szCs w:val="22"/>
              </w:rPr>
            </w:pPr>
            <w:r>
              <w:rPr>
                <w:rFonts w:ascii="Arial" w:hAnsi="Arial" w:cs="Arial"/>
                <w:b/>
                <w:bCs/>
                <w:sz w:val="22"/>
                <w:szCs w:val="22"/>
              </w:rPr>
              <w:t>Indeks  3/1</w:t>
            </w:r>
          </w:p>
        </w:tc>
        <w:tc>
          <w:tcPr>
            <w:tcW w:w="1000" w:type="dxa"/>
            <w:hideMark/>
          </w:tcPr>
          <w:p w:rsidR="00225605" w:rsidRDefault="00906636">
            <w:pPr>
              <w:rPr>
                <w:rFonts w:ascii="Arial" w:hAnsi="Arial" w:cs="Arial"/>
                <w:b/>
                <w:bCs/>
                <w:sz w:val="22"/>
                <w:szCs w:val="22"/>
              </w:rPr>
            </w:pPr>
            <w:r>
              <w:rPr>
                <w:rFonts w:ascii="Arial" w:hAnsi="Arial" w:cs="Arial"/>
                <w:b/>
                <w:bCs/>
                <w:sz w:val="22"/>
                <w:szCs w:val="22"/>
              </w:rPr>
              <w:t>Indeks  3/2</w:t>
            </w:r>
          </w:p>
        </w:tc>
      </w:tr>
      <w:tr w:rsidR="00225605">
        <w:trPr>
          <w:trHeight w:val="255"/>
        </w:trPr>
        <w:tc>
          <w:tcPr>
            <w:tcW w:w="9860" w:type="dxa"/>
            <w:noWrap/>
            <w:hideMark/>
          </w:tcPr>
          <w:p w:rsidR="00225605" w:rsidRDefault="00906636">
            <w:pPr>
              <w:rPr>
                <w:rFonts w:ascii="Arial" w:hAnsi="Arial" w:cs="Arial"/>
                <w:b/>
                <w:bCs/>
                <w:sz w:val="22"/>
                <w:szCs w:val="22"/>
              </w:rPr>
            </w:pPr>
            <w:r>
              <w:rPr>
                <w:rFonts w:ascii="Arial" w:hAnsi="Arial" w:cs="Arial"/>
                <w:b/>
                <w:bCs/>
                <w:sz w:val="22"/>
                <w:szCs w:val="22"/>
              </w:rPr>
              <w:t>A. RAČUN PRIHODA I RASHODA</w:t>
            </w:r>
          </w:p>
        </w:tc>
        <w:tc>
          <w:tcPr>
            <w:tcW w:w="1680" w:type="dxa"/>
            <w:noWrap/>
            <w:hideMark/>
          </w:tcPr>
          <w:p w:rsidR="00225605" w:rsidRDefault="00906636">
            <w:pPr>
              <w:rPr>
                <w:rFonts w:ascii="Arial" w:hAnsi="Arial" w:cs="Arial"/>
                <w:b/>
                <w:bCs/>
                <w:sz w:val="22"/>
                <w:szCs w:val="22"/>
              </w:rPr>
            </w:pPr>
            <w:r>
              <w:rPr>
                <w:rFonts w:ascii="Arial" w:hAnsi="Arial" w:cs="Arial"/>
                <w:b/>
                <w:bCs/>
                <w:sz w:val="22"/>
                <w:szCs w:val="22"/>
              </w:rPr>
              <w:t>1</w:t>
            </w:r>
          </w:p>
        </w:tc>
        <w:tc>
          <w:tcPr>
            <w:tcW w:w="1620" w:type="dxa"/>
            <w:noWrap/>
            <w:hideMark/>
          </w:tcPr>
          <w:p w:rsidR="00225605" w:rsidRDefault="00906636">
            <w:pPr>
              <w:rPr>
                <w:rFonts w:ascii="Arial" w:hAnsi="Arial" w:cs="Arial"/>
                <w:b/>
                <w:bCs/>
                <w:sz w:val="22"/>
                <w:szCs w:val="22"/>
              </w:rPr>
            </w:pPr>
            <w:r>
              <w:rPr>
                <w:rFonts w:ascii="Arial" w:hAnsi="Arial" w:cs="Arial"/>
                <w:b/>
                <w:bCs/>
                <w:sz w:val="22"/>
                <w:szCs w:val="22"/>
              </w:rPr>
              <w:t>2</w:t>
            </w:r>
          </w:p>
        </w:tc>
        <w:tc>
          <w:tcPr>
            <w:tcW w:w="1560" w:type="dxa"/>
            <w:noWrap/>
            <w:hideMark/>
          </w:tcPr>
          <w:p w:rsidR="00225605" w:rsidRDefault="00906636">
            <w:pPr>
              <w:rPr>
                <w:rFonts w:ascii="Arial" w:hAnsi="Arial" w:cs="Arial"/>
                <w:b/>
                <w:bCs/>
                <w:sz w:val="22"/>
                <w:szCs w:val="22"/>
              </w:rPr>
            </w:pPr>
            <w:r>
              <w:rPr>
                <w:rFonts w:ascii="Arial" w:hAnsi="Arial" w:cs="Arial"/>
                <w:b/>
                <w:bCs/>
                <w:sz w:val="22"/>
                <w:szCs w:val="22"/>
              </w:rPr>
              <w:t>3</w:t>
            </w:r>
          </w:p>
        </w:tc>
        <w:tc>
          <w:tcPr>
            <w:tcW w:w="1300" w:type="dxa"/>
            <w:noWrap/>
            <w:hideMark/>
          </w:tcPr>
          <w:p w:rsidR="00225605" w:rsidRDefault="00906636">
            <w:pPr>
              <w:rPr>
                <w:rFonts w:ascii="Arial" w:hAnsi="Arial" w:cs="Arial"/>
                <w:b/>
                <w:bCs/>
                <w:sz w:val="22"/>
                <w:szCs w:val="22"/>
              </w:rPr>
            </w:pPr>
            <w:r>
              <w:rPr>
                <w:rFonts w:ascii="Arial" w:hAnsi="Arial" w:cs="Arial"/>
                <w:b/>
                <w:bCs/>
                <w:sz w:val="22"/>
                <w:szCs w:val="22"/>
              </w:rPr>
              <w:t>4</w:t>
            </w:r>
          </w:p>
        </w:tc>
        <w:tc>
          <w:tcPr>
            <w:tcW w:w="1000" w:type="dxa"/>
            <w:noWrap/>
            <w:hideMark/>
          </w:tcPr>
          <w:p w:rsidR="00225605" w:rsidRDefault="00906636">
            <w:pPr>
              <w:rPr>
                <w:rFonts w:ascii="Arial" w:hAnsi="Arial" w:cs="Arial"/>
                <w:b/>
                <w:bCs/>
                <w:sz w:val="22"/>
                <w:szCs w:val="22"/>
              </w:rPr>
            </w:pPr>
            <w:r>
              <w:rPr>
                <w:rFonts w:ascii="Arial" w:hAnsi="Arial" w:cs="Arial"/>
                <w:b/>
                <w:bCs/>
                <w:sz w:val="22"/>
                <w:szCs w:val="22"/>
              </w:rPr>
              <w:t>5</w:t>
            </w:r>
          </w:p>
        </w:tc>
      </w:tr>
      <w:tr w:rsidR="00225605">
        <w:trPr>
          <w:trHeight w:val="255"/>
        </w:trPr>
        <w:tc>
          <w:tcPr>
            <w:tcW w:w="9860" w:type="dxa"/>
            <w:noWrap/>
            <w:hideMark/>
          </w:tcPr>
          <w:p w:rsidR="00225605" w:rsidRDefault="00906636">
            <w:pPr>
              <w:rPr>
                <w:rFonts w:ascii="Arial" w:hAnsi="Arial" w:cs="Arial"/>
                <w:b/>
                <w:bCs/>
                <w:sz w:val="22"/>
                <w:szCs w:val="22"/>
              </w:rPr>
            </w:pPr>
            <w:r>
              <w:rPr>
                <w:rFonts w:ascii="Arial" w:hAnsi="Arial" w:cs="Arial"/>
                <w:b/>
                <w:bCs/>
                <w:sz w:val="22"/>
                <w:szCs w:val="22"/>
              </w:rPr>
              <w:t>6 Prihodi poslovanja</w:t>
            </w:r>
          </w:p>
        </w:tc>
        <w:tc>
          <w:tcPr>
            <w:tcW w:w="1680" w:type="dxa"/>
            <w:noWrap/>
            <w:hideMark/>
          </w:tcPr>
          <w:p w:rsidR="00225605" w:rsidRDefault="00906636">
            <w:pPr>
              <w:rPr>
                <w:rFonts w:ascii="Arial" w:hAnsi="Arial" w:cs="Arial"/>
                <w:b/>
                <w:bCs/>
                <w:sz w:val="22"/>
                <w:szCs w:val="22"/>
              </w:rPr>
            </w:pPr>
            <w:r>
              <w:rPr>
                <w:rFonts w:ascii="Arial" w:hAnsi="Arial" w:cs="Arial"/>
                <w:b/>
                <w:bCs/>
                <w:sz w:val="22"/>
                <w:szCs w:val="22"/>
              </w:rPr>
              <w:t>644.688,59</w:t>
            </w:r>
          </w:p>
        </w:tc>
        <w:tc>
          <w:tcPr>
            <w:tcW w:w="1620" w:type="dxa"/>
            <w:noWrap/>
            <w:hideMark/>
          </w:tcPr>
          <w:p w:rsidR="00225605" w:rsidRDefault="00906636">
            <w:pPr>
              <w:rPr>
                <w:rFonts w:ascii="Arial" w:hAnsi="Arial" w:cs="Arial"/>
                <w:b/>
                <w:bCs/>
                <w:sz w:val="22"/>
                <w:szCs w:val="22"/>
              </w:rPr>
            </w:pPr>
            <w:r>
              <w:rPr>
                <w:rFonts w:ascii="Arial" w:hAnsi="Arial" w:cs="Arial"/>
                <w:b/>
                <w:bCs/>
                <w:sz w:val="22"/>
                <w:szCs w:val="22"/>
              </w:rPr>
              <w:t>1.477.763,00</w:t>
            </w:r>
          </w:p>
        </w:tc>
        <w:tc>
          <w:tcPr>
            <w:tcW w:w="1560" w:type="dxa"/>
            <w:noWrap/>
            <w:hideMark/>
          </w:tcPr>
          <w:p w:rsidR="00225605" w:rsidRDefault="00906636">
            <w:pPr>
              <w:rPr>
                <w:rFonts w:ascii="Arial" w:hAnsi="Arial" w:cs="Arial"/>
                <w:b/>
                <w:bCs/>
                <w:sz w:val="22"/>
                <w:szCs w:val="22"/>
              </w:rPr>
            </w:pPr>
            <w:r>
              <w:rPr>
                <w:rFonts w:ascii="Arial" w:hAnsi="Arial" w:cs="Arial"/>
                <w:b/>
                <w:bCs/>
                <w:sz w:val="22"/>
                <w:szCs w:val="22"/>
              </w:rPr>
              <w:t>694.462,53</w:t>
            </w:r>
          </w:p>
        </w:tc>
        <w:tc>
          <w:tcPr>
            <w:tcW w:w="1300" w:type="dxa"/>
            <w:noWrap/>
            <w:hideMark/>
          </w:tcPr>
          <w:p w:rsidR="00225605" w:rsidRDefault="00906636">
            <w:pPr>
              <w:rPr>
                <w:rFonts w:ascii="Arial" w:hAnsi="Arial" w:cs="Arial"/>
                <w:b/>
                <w:bCs/>
                <w:sz w:val="22"/>
                <w:szCs w:val="22"/>
              </w:rPr>
            </w:pPr>
            <w:r>
              <w:rPr>
                <w:rFonts w:ascii="Arial" w:hAnsi="Arial" w:cs="Arial"/>
                <w:b/>
                <w:bCs/>
                <w:sz w:val="22"/>
                <w:szCs w:val="22"/>
              </w:rPr>
              <w:t>107,72%</w:t>
            </w:r>
          </w:p>
        </w:tc>
        <w:tc>
          <w:tcPr>
            <w:tcW w:w="1000" w:type="dxa"/>
            <w:noWrap/>
            <w:hideMark/>
          </w:tcPr>
          <w:p w:rsidR="00225605" w:rsidRDefault="00906636">
            <w:pPr>
              <w:rPr>
                <w:rFonts w:ascii="Arial" w:hAnsi="Arial" w:cs="Arial"/>
                <w:b/>
                <w:bCs/>
                <w:sz w:val="22"/>
                <w:szCs w:val="22"/>
              </w:rPr>
            </w:pPr>
            <w:r>
              <w:rPr>
                <w:rFonts w:ascii="Arial" w:hAnsi="Arial" w:cs="Arial"/>
                <w:b/>
                <w:bCs/>
                <w:sz w:val="22"/>
                <w:szCs w:val="22"/>
              </w:rPr>
              <w:t>46,99%</w:t>
            </w:r>
          </w:p>
        </w:tc>
      </w:tr>
      <w:tr w:rsidR="00225605">
        <w:trPr>
          <w:trHeight w:val="255"/>
        </w:trPr>
        <w:tc>
          <w:tcPr>
            <w:tcW w:w="9860" w:type="dxa"/>
            <w:noWrap/>
            <w:hideMark/>
          </w:tcPr>
          <w:p w:rsidR="00225605" w:rsidRDefault="00906636">
            <w:pPr>
              <w:rPr>
                <w:rFonts w:ascii="Arial" w:hAnsi="Arial" w:cs="Arial"/>
                <w:b/>
                <w:bCs/>
                <w:sz w:val="22"/>
                <w:szCs w:val="22"/>
              </w:rPr>
            </w:pPr>
            <w:r>
              <w:rPr>
                <w:rFonts w:ascii="Arial" w:hAnsi="Arial" w:cs="Arial"/>
                <w:b/>
                <w:bCs/>
                <w:sz w:val="22"/>
                <w:szCs w:val="22"/>
              </w:rPr>
              <w:t>63 Pomoći iz inozemstva i od subjekata unutar općeg proračuna</w:t>
            </w:r>
          </w:p>
        </w:tc>
        <w:tc>
          <w:tcPr>
            <w:tcW w:w="1680" w:type="dxa"/>
            <w:noWrap/>
            <w:hideMark/>
          </w:tcPr>
          <w:p w:rsidR="00225605" w:rsidRDefault="00906636">
            <w:pPr>
              <w:rPr>
                <w:rFonts w:ascii="Arial" w:hAnsi="Arial" w:cs="Arial"/>
                <w:b/>
                <w:bCs/>
                <w:sz w:val="22"/>
                <w:szCs w:val="22"/>
              </w:rPr>
            </w:pPr>
            <w:r>
              <w:rPr>
                <w:rFonts w:ascii="Arial" w:hAnsi="Arial" w:cs="Arial"/>
                <w:b/>
                <w:bCs/>
                <w:sz w:val="22"/>
                <w:szCs w:val="22"/>
              </w:rPr>
              <w:t>573.700,71</w:t>
            </w:r>
          </w:p>
        </w:tc>
        <w:tc>
          <w:tcPr>
            <w:tcW w:w="1620" w:type="dxa"/>
            <w:noWrap/>
            <w:hideMark/>
          </w:tcPr>
          <w:p w:rsidR="00225605" w:rsidRDefault="00906636">
            <w:pPr>
              <w:rPr>
                <w:rFonts w:ascii="Arial" w:hAnsi="Arial" w:cs="Arial"/>
                <w:b/>
                <w:bCs/>
                <w:sz w:val="22"/>
                <w:szCs w:val="22"/>
              </w:rPr>
            </w:pPr>
            <w:r>
              <w:rPr>
                <w:rFonts w:ascii="Arial" w:hAnsi="Arial" w:cs="Arial"/>
                <w:b/>
                <w:bCs/>
                <w:sz w:val="22"/>
                <w:szCs w:val="22"/>
              </w:rPr>
              <w:t>1.323.177,00</w:t>
            </w:r>
          </w:p>
        </w:tc>
        <w:tc>
          <w:tcPr>
            <w:tcW w:w="1560" w:type="dxa"/>
            <w:noWrap/>
            <w:hideMark/>
          </w:tcPr>
          <w:p w:rsidR="00225605" w:rsidRDefault="00906636">
            <w:pPr>
              <w:rPr>
                <w:rFonts w:ascii="Arial" w:hAnsi="Arial" w:cs="Arial"/>
                <w:b/>
                <w:bCs/>
                <w:sz w:val="22"/>
                <w:szCs w:val="22"/>
              </w:rPr>
            </w:pPr>
            <w:r>
              <w:rPr>
                <w:rFonts w:ascii="Arial" w:hAnsi="Arial" w:cs="Arial"/>
                <w:b/>
                <w:bCs/>
                <w:sz w:val="22"/>
                <w:szCs w:val="22"/>
              </w:rPr>
              <w:t>593.438,07</w:t>
            </w:r>
          </w:p>
        </w:tc>
        <w:tc>
          <w:tcPr>
            <w:tcW w:w="1300" w:type="dxa"/>
            <w:noWrap/>
            <w:hideMark/>
          </w:tcPr>
          <w:p w:rsidR="00225605" w:rsidRDefault="00906636">
            <w:pPr>
              <w:rPr>
                <w:rFonts w:ascii="Arial" w:hAnsi="Arial" w:cs="Arial"/>
                <w:b/>
                <w:bCs/>
                <w:sz w:val="22"/>
                <w:szCs w:val="22"/>
              </w:rPr>
            </w:pPr>
            <w:r>
              <w:rPr>
                <w:rFonts w:ascii="Arial" w:hAnsi="Arial" w:cs="Arial"/>
                <w:b/>
                <w:bCs/>
                <w:sz w:val="22"/>
                <w:szCs w:val="22"/>
              </w:rPr>
              <w:t>103,44%</w:t>
            </w:r>
          </w:p>
        </w:tc>
        <w:tc>
          <w:tcPr>
            <w:tcW w:w="1000" w:type="dxa"/>
            <w:noWrap/>
            <w:hideMark/>
          </w:tcPr>
          <w:p w:rsidR="00225605" w:rsidRDefault="00906636">
            <w:pPr>
              <w:rPr>
                <w:rFonts w:ascii="Arial" w:hAnsi="Arial" w:cs="Arial"/>
                <w:b/>
                <w:bCs/>
                <w:sz w:val="22"/>
                <w:szCs w:val="22"/>
              </w:rPr>
            </w:pPr>
            <w:r>
              <w:rPr>
                <w:rFonts w:ascii="Arial" w:hAnsi="Arial" w:cs="Arial"/>
                <w:b/>
                <w:bCs/>
                <w:sz w:val="22"/>
                <w:szCs w:val="22"/>
              </w:rPr>
              <w:t>44,85%</w:t>
            </w: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636 Pomoći proračunskim korisnicima iz proračuna koji im nije nadležan</w:t>
            </w:r>
          </w:p>
        </w:tc>
        <w:tc>
          <w:tcPr>
            <w:tcW w:w="1680" w:type="dxa"/>
            <w:noWrap/>
            <w:hideMark/>
          </w:tcPr>
          <w:p w:rsidR="00225605" w:rsidRDefault="00906636">
            <w:pPr>
              <w:rPr>
                <w:rFonts w:ascii="Arial" w:hAnsi="Arial" w:cs="Arial"/>
                <w:sz w:val="22"/>
                <w:szCs w:val="22"/>
              </w:rPr>
            </w:pPr>
            <w:r>
              <w:rPr>
                <w:rFonts w:ascii="Arial" w:hAnsi="Arial" w:cs="Arial"/>
                <w:sz w:val="22"/>
                <w:szCs w:val="22"/>
              </w:rPr>
              <w:t>573.700,71</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593.438,07</w:t>
            </w:r>
          </w:p>
        </w:tc>
        <w:tc>
          <w:tcPr>
            <w:tcW w:w="1300" w:type="dxa"/>
            <w:noWrap/>
            <w:hideMark/>
          </w:tcPr>
          <w:p w:rsidR="00225605" w:rsidRDefault="00906636">
            <w:pPr>
              <w:rPr>
                <w:rFonts w:ascii="Arial" w:hAnsi="Arial" w:cs="Arial"/>
                <w:sz w:val="22"/>
                <w:szCs w:val="22"/>
              </w:rPr>
            </w:pPr>
            <w:r>
              <w:rPr>
                <w:rFonts w:ascii="Arial" w:hAnsi="Arial" w:cs="Arial"/>
                <w:sz w:val="22"/>
                <w:szCs w:val="22"/>
              </w:rPr>
              <w:t>103,44%</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6361 Tekuće pomoći proračunskim korisnicima iz proračuna koji im nije nadležan</w:t>
            </w:r>
          </w:p>
        </w:tc>
        <w:tc>
          <w:tcPr>
            <w:tcW w:w="1680" w:type="dxa"/>
            <w:noWrap/>
            <w:hideMark/>
          </w:tcPr>
          <w:p w:rsidR="00225605" w:rsidRDefault="00906636">
            <w:pPr>
              <w:rPr>
                <w:rFonts w:ascii="Arial" w:hAnsi="Arial" w:cs="Arial"/>
                <w:sz w:val="22"/>
                <w:szCs w:val="22"/>
              </w:rPr>
            </w:pPr>
            <w:r>
              <w:rPr>
                <w:rFonts w:ascii="Arial" w:hAnsi="Arial" w:cs="Arial"/>
                <w:sz w:val="22"/>
                <w:szCs w:val="22"/>
              </w:rPr>
              <w:t>573.700,71</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592.238,07</w:t>
            </w:r>
          </w:p>
        </w:tc>
        <w:tc>
          <w:tcPr>
            <w:tcW w:w="1300" w:type="dxa"/>
            <w:noWrap/>
            <w:hideMark/>
          </w:tcPr>
          <w:p w:rsidR="00225605" w:rsidRDefault="00906636">
            <w:pPr>
              <w:rPr>
                <w:rFonts w:ascii="Arial" w:hAnsi="Arial" w:cs="Arial"/>
                <w:sz w:val="22"/>
                <w:szCs w:val="22"/>
              </w:rPr>
            </w:pPr>
            <w:r>
              <w:rPr>
                <w:rFonts w:ascii="Arial" w:hAnsi="Arial" w:cs="Arial"/>
                <w:sz w:val="22"/>
                <w:szCs w:val="22"/>
              </w:rPr>
              <w:t>103,23%</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6362 Kapitalne pomoći proračunskim korisnicima iz proračuna koji im nije nadležan</w:t>
            </w:r>
          </w:p>
        </w:tc>
        <w:tc>
          <w:tcPr>
            <w:tcW w:w="1680" w:type="dxa"/>
            <w:noWrap/>
            <w:hideMark/>
          </w:tcPr>
          <w:p w:rsidR="00225605" w:rsidRDefault="00225605">
            <w:pPr>
              <w:rPr>
                <w:rFonts w:ascii="Arial" w:hAnsi="Arial" w:cs="Arial"/>
                <w:sz w:val="22"/>
                <w:szCs w:val="22"/>
              </w:rPr>
            </w:pP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1.200,00</w:t>
            </w:r>
          </w:p>
        </w:tc>
        <w:tc>
          <w:tcPr>
            <w:tcW w:w="1300" w:type="dxa"/>
            <w:noWrap/>
            <w:hideMark/>
          </w:tcPr>
          <w:p w:rsidR="00225605" w:rsidRDefault="00906636">
            <w:pPr>
              <w:rPr>
                <w:rFonts w:ascii="Arial" w:hAnsi="Arial" w:cs="Arial"/>
                <w:sz w:val="22"/>
                <w:szCs w:val="22"/>
              </w:rPr>
            </w:pPr>
            <w:r>
              <w:rPr>
                <w:rFonts w:ascii="Arial" w:hAnsi="Arial" w:cs="Arial"/>
                <w:sz w:val="22"/>
                <w:szCs w:val="22"/>
              </w:rPr>
              <w:t>0,00%</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b/>
                <w:bCs/>
                <w:sz w:val="22"/>
                <w:szCs w:val="22"/>
              </w:rPr>
            </w:pPr>
            <w:r>
              <w:rPr>
                <w:rFonts w:ascii="Arial" w:hAnsi="Arial" w:cs="Arial"/>
                <w:b/>
                <w:bCs/>
                <w:sz w:val="22"/>
                <w:szCs w:val="22"/>
              </w:rPr>
              <w:t>65 Prihodi od upravnih i administrativnih pristojbi, pristojbi po posebnim propisima i naknada</w:t>
            </w:r>
          </w:p>
        </w:tc>
        <w:tc>
          <w:tcPr>
            <w:tcW w:w="1680" w:type="dxa"/>
            <w:noWrap/>
            <w:hideMark/>
          </w:tcPr>
          <w:p w:rsidR="00225605" w:rsidRDefault="00906636">
            <w:pPr>
              <w:rPr>
                <w:rFonts w:ascii="Arial" w:hAnsi="Arial" w:cs="Arial"/>
                <w:b/>
                <w:bCs/>
                <w:sz w:val="22"/>
                <w:szCs w:val="22"/>
              </w:rPr>
            </w:pPr>
            <w:r>
              <w:rPr>
                <w:rFonts w:ascii="Arial" w:hAnsi="Arial" w:cs="Arial"/>
                <w:b/>
                <w:bCs/>
                <w:sz w:val="22"/>
                <w:szCs w:val="22"/>
              </w:rPr>
              <w:t>1.452,00</w:t>
            </w:r>
          </w:p>
        </w:tc>
        <w:tc>
          <w:tcPr>
            <w:tcW w:w="1620" w:type="dxa"/>
            <w:noWrap/>
            <w:hideMark/>
          </w:tcPr>
          <w:p w:rsidR="00225605" w:rsidRDefault="00906636">
            <w:pPr>
              <w:rPr>
                <w:rFonts w:ascii="Arial" w:hAnsi="Arial" w:cs="Arial"/>
                <w:b/>
                <w:bCs/>
                <w:sz w:val="22"/>
                <w:szCs w:val="22"/>
              </w:rPr>
            </w:pPr>
            <w:r>
              <w:rPr>
                <w:rFonts w:ascii="Arial" w:hAnsi="Arial" w:cs="Arial"/>
                <w:b/>
                <w:bCs/>
                <w:sz w:val="22"/>
                <w:szCs w:val="22"/>
              </w:rPr>
              <w:t>0,00</w:t>
            </w:r>
          </w:p>
        </w:tc>
        <w:tc>
          <w:tcPr>
            <w:tcW w:w="1560" w:type="dxa"/>
            <w:noWrap/>
            <w:hideMark/>
          </w:tcPr>
          <w:p w:rsidR="00225605" w:rsidRDefault="00225605">
            <w:pPr>
              <w:rPr>
                <w:rFonts w:ascii="Arial" w:hAnsi="Arial" w:cs="Arial"/>
                <w:b/>
                <w:bCs/>
                <w:sz w:val="22"/>
                <w:szCs w:val="22"/>
              </w:rPr>
            </w:pPr>
          </w:p>
        </w:tc>
        <w:tc>
          <w:tcPr>
            <w:tcW w:w="1300" w:type="dxa"/>
            <w:noWrap/>
            <w:hideMark/>
          </w:tcPr>
          <w:p w:rsidR="00225605" w:rsidRDefault="00906636">
            <w:pPr>
              <w:rPr>
                <w:rFonts w:ascii="Arial" w:hAnsi="Arial" w:cs="Arial"/>
                <w:b/>
                <w:bCs/>
                <w:sz w:val="22"/>
                <w:szCs w:val="22"/>
              </w:rPr>
            </w:pPr>
            <w:r>
              <w:rPr>
                <w:rFonts w:ascii="Arial" w:hAnsi="Arial" w:cs="Arial"/>
                <w:b/>
                <w:bCs/>
                <w:sz w:val="22"/>
                <w:szCs w:val="22"/>
              </w:rPr>
              <w:t>0,00%</w:t>
            </w:r>
          </w:p>
        </w:tc>
        <w:tc>
          <w:tcPr>
            <w:tcW w:w="1000" w:type="dxa"/>
            <w:noWrap/>
            <w:hideMark/>
          </w:tcPr>
          <w:p w:rsidR="00225605" w:rsidRDefault="00225605">
            <w:pPr>
              <w:rPr>
                <w:rFonts w:ascii="Arial" w:hAnsi="Arial" w:cs="Arial"/>
                <w:b/>
                <w:bCs/>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652 Prihodi po posebnim propisima</w:t>
            </w:r>
          </w:p>
        </w:tc>
        <w:tc>
          <w:tcPr>
            <w:tcW w:w="1680" w:type="dxa"/>
            <w:noWrap/>
            <w:hideMark/>
          </w:tcPr>
          <w:p w:rsidR="00225605" w:rsidRDefault="00906636">
            <w:pPr>
              <w:rPr>
                <w:rFonts w:ascii="Arial" w:hAnsi="Arial" w:cs="Arial"/>
                <w:sz w:val="22"/>
                <w:szCs w:val="22"/>
              </w:rPr>
            </w:pPr>
            <w:r>
              <w:rPr>
                <w:rFonts w:ascii="Arial" w:hAnsi="Arial" w:cs="Arial"/>
                <w:sz w:val="22"/>
                <w:szCs w:val="22"/>
              </w:rPr>
              <w:t>1.452,00</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225605">
            <w:pPr>
              <w:rPr>
                <w:rFonts w:ascii="Arial" w:hAnsi="Arial" w:cs="Arial"/>
                <w:sz w:val="22"/>
                <w:szCs w:val="22"/>
              </w:rPr>
            </w:pPr>
          </w:p>
        </w:tc>
        <w:tc>
          <w:tcPr>
            <w:tcW w:w="1300" w:type="dxa"/>
            <w:noWrap/>
            <w:hideMark/>
          </w:tcPr>
          <w:p w:rsidR="00225605" w:rsidRDefault="00906636">
            <w:pPr>
              <w:rPr>
                <w:rFonts w:ascii="Arial" w:hAnsi="Arial" w:cs="Arial"/>
                <w:sz w:val="22"/>
                <w:szCs w:val="22"/>
              </w:rPr>
            </w:pPr>
            <w:r>
              <w:rPr>
                <w:rFonts w:ascii="Arial" w:hAnsi="Arial" w:cs="Arial"/>
                <w:sz w:val="22"/>
                <w:szCs w:val="22"/>
              </w:rPr>
              <w:t>0,00%</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6526 Ostali nespomenuti prihodi</w:t>
            </w:r>
          </w:p>
        </w:tc>
        <w:tc>
          <w:tcPr>
            <w:tcW w:w="1680" w:type="dxa"/>
            <w:noWrap/>
            <w:hideMark/>
          </w:tcPr>
          <w:p w:rsidR="00225605" w:rsidRDefault="00906636">
            <w:pPr>
              <w:rPr>
                <w:rFonts w:ascii="Arial" w:hAnsi="Arial" w:cs="Arial"/>
                <w:sz w:val="22"/>
                <w:szCs w:val="22"/>
              </w:rPr>
            </w:pPr>
            <w:r>
              <w:rPr>
                <w:rFonts w:ascii="Arial" w:hAnsi="Arial" w:cs="Arial"/>
                <w:sz w:val="22"/>
                <w:szCs w:val="22"/>
              </w:rPr>
              <w:t>1.452,00</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225605">
            <w:pPr>
              <w:rPr>
                <w:rFonts w:ascii="Arial" w:hAnsi="Arial" w:cs="Arial"/>
                <w:sz w:val="22"/>
                <w:szCs w:val="22"/>
              </w:rPr>
            </w:pPr>
          </w:p>
        </w:tc>
        <w:tc>
          <w:tcPr>
            <w:tcW w:w="1300" w:type="dxa"/>
            <w:noWrap/>
            <w:hideMark/>
          </w:tcPr>
          <w:p w:rsidR="00225605" w:rsidRDefault="00906636">
            <w:pPr>
              <w:rPr>
                <w:rFonts w:ascii="Arial" w:hAnsi="Arial" w:cs="Arial"/>
                <w:sz w:val="22"/>
                <w:szCs w:val="22"/>
              </w:rPr>
            </w:pPr>
            <w:r>
              <w:rPr>
                <w:rFonts w:ascii="Arial" w:hAnsi="Arial" w:cs="Arial"/>
                <w:sz w:val="22"/>
                <w:szCs w:val="22"/>
              </w:rPr>
              <w:t>0,00%</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b/>
                <w:bCs/>
                <w:sz w:val="22"/>
                <w:szCs w:val="22"/>
              </w:rPr>
            </w:pPr>
            <w:r>
              <w:rPr>
                <w:rFonts w:ascii="Arial" w:hAnsi="Arial" w:cs="Arial"/>
                <w:b/>
                <w:bCs/>
                <w:sz w:val="22"/>
                <w:szCs w:val="22"/>
              </w:rPr>
              <w:t>66 Prihodi od prodaje proizvoda i robe te pruženih usluga, prihodi od donacija te povrati po protestira</w:t>
            </w:r>
          </w:p>
        </w:tc>
        <w:tc>
          <w:tcPr>
            <w:tcW w:w="1680" w:type="dxa"/>
            <w:noWrap/>
            <w:hideMark/>
          </w:tcPr>
          <w:p w:rsidR="00225605" w:rsidRDefault="00906636">
            <w:pPr>
              <w:rPr>
                <w:rFonts w:ascii="Arial" w:hAnsi="Arial" w:cs="Arial"/>
                <w:b/>
                <w:bCs/>
                <w:sz w:val="22"/>
                <w:szCs w:val="22"/>
              </w:rPr>
            </w:pPr>
            <w:r>
              <w:rPr>
                <w:rFonts w:ascii="Arial" w:hAnsi="Arial" w:cs="Arial"/>
                <w:b/>
                <w:bCs/>
                <w:sz w:val="22"/>
                <w:szCs w:val="22"/>
              </w:rPr>
              <w:t>288,56</w:t>
            </w:r>
          </w:p>
        </w:tc>
        <w:tc>
          <w:tcPr>
            <w:tcW w:w="1620" w:type="dxa"/>
            <w:noWrap/>
            <w:hideMark/>
          </w:tcPr>
          <w:p w:rsidR="00225605" w:rsidRDefault="00906636">
            <w:pPr>
              <w:rPr>
                <w:rFonts w:ascii="Arial" w:hAnsi="Arial" w:cs="Arial"/>
                <w:b/>
                <w:bCs/>
                <w:sz w:val="22"/>
                <w:szCs w:val="22"/>
              </w:rPr>
            </w:pPr>
            <w:r>
              <w:rPr>
                <w:rFonts w:ascii="Arial" w:hAnsi="Arial" w:cs="Arial"/>
                <w:b/>
                <w:bCs/>
                <w:sz w:val="22"/>
                <w:szCs w:val="22"/>
              </w:rPr>
              <w:t>450,00</w:t>
            </w:r>
          </w:p>
        </w:tc>
        <w:tc>
          <w:tcPr>
            <w:tcW w:w="1560" w:type="dxa"/>
            <w:noWrap/>
            <w:hideMark/>
          </w:tcPr>
          <w:p w:rsidR="00225605" w:rsidRDefault="00225605">
            <w:pPr>
              <w:rPr>
                <w:rFonts w:ascii="Arial" w:hAnsi="Arial" w:cs="Arial"/>
                <w:b/>
                <w:bCs/>
                <w:sz w:val="22"/>
                <w:szCs w:val="22"/>
              </w:rPr>
            </w:pPr>
          </w:p>
        </w:tc>
        <w:tc>
          <w:tcPr>
            <w:tcW w:w="1300" w:type="dxa"/>
            <w:noWrap/>
            <w:hideMark/>
          </w:tcPr>
          <w:p w:rsidR="00225605" w:rsidRDefault="00906636">
            <w:pPr>
              <w:rPr>
                <w:rFonts w:ascii="Arial" w:hAnsi="Arial" w:cs="Arial"/>
                <w:b/>
                <w:bCs/>
                <w:sz w:val="22"/>
                <w:szCs w:val="22"/>
              </w:rPr>
            </w:pPr>
            <w:r>
              <w:rPr>
                <w:rFonts w:ascii="Arial" w:hAnsi="Arial" w:cs="Arial"/>
                <w:b/>
                <w:bCs/>
                <w:sz w:val="22"/>
                <w:szCs w:val="22"/>
              </w:rPr>
              <w:t>0,00%</w:t>
            </w:r>
          </w:p>
        </w:tc>
        <w:tc>
          <w:tcPr>
            <w:tcW w:w="1000" w:type="dxa"/>
            <w:noWrap/>
            <w:hideMark/>
          </w:tcPr>
          <w:p w:rsidR="00225605" w:rsidRDefault="00225605">
            <w:pPr>
              <w:rPr>
                <w:rFonts w:ascii="Arial" w:hAnsi="Arial" w:cs="Arial"/>
                <w:b/>
                <w:bCs/>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661 Prihodi od prodaje proizvoda i robe te pruženih usluga</w:t>
            </w:r>
          </w:p>
        </w:tc>
        <w:tc>
          <w:tcPr>
            <w:tcW w:w="1680" w:type="dxa"/>
            <w:noWrap/>
            <w:hideMark/>
          </w:tcPr>
          <w:p w:rsidR="00225605" w:rsidRDefault="00906636">
            <w:pPr>
              <w:rPr>
                <w:rFonts w:ascii="Arial" w:hAnsi="Arial" w:cs="Arial"/>
                <w:sz w:val="22"/>
                <w:szCs w:val="22"/>
              </w:rPr>
            </w:pPr>
            <w:r>
              <w:rPr>
                <w:rFonts w:ascii="Arial" w:hAnsi="Arial" w:cs="Arial"/>
                <w:sz w:val="22"/>
                <w:szCs w:val="22"/>
              </w:rPr>
              <w:t>288,56</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225605">
            <w:pPr>
              <w:rPr>
                <w:rFonts w:ascii="Arial" w:hAnsi="Arial" w:cs="Arial"/>
                <w:sz w:val="22"/>
                <w:szCs w:val="22"/>
              </w:rPr>
            </w:pPr>
          </w:p>
        </w:tc>
        <w:tc>
          <w:tcPr>
            <w:tcW w:w="1300" w:type="dxa"/>
            <w:noWrap/>
            <w:hideMark/>
          </w:tcPr>
          <w:p w:rsidR="00225605" w:rsidRDefault="00906636">
            <w:pPr>
              <w:rPr>
                <w:rFonts w:ascii="Arial" w:hAnsi="Arial" w:cs="Arial"/>
                <w:sz w:val="22"/>
                <w:szCs w:val="22"/>
              </w:rPr>
            </w:pPr>
            <w:r>
              <w:rPr>
                <w:rFonts w:ascii="Arial" w:hAnsi="Arial" w:cs="Arial"/>
                <w:sz w:val="22"/>
                <w:szCs w:val="22"/>
              </w:rPr>
              <w:t>0,00%</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6614 Prihodi od prodaje proizvoda i robe</w:t>
            </w:r>
          </w:p>
        </w:tc>
        <w:tc>
          <w:tcPr>
            <w:tcW w:w="1680" w:type="dxa"/>
            <w:noWrap/>
            <w:hideMark/>
          </w:tcPr>
          <w:p w:rsidR="00225605" w:rsidRDefault="00906636">
            <w:pPr>
              <w:rPr>
                <w:rFonts w:ascii="Arial" w:hAnsi="Arial" w:cs="Arial"/>
                <w:sz w:val="22"/>
                <w:szCs w:val="22"/>
              </w:rPr>
            </w:pPr>
            <w:r>
              <w:rPr>
                <w:rFonts w:ascii="Arial" w:hAnsi="Arial" w:cs="Arial"/>
                <w:sz w:val="22"/>
                <w:szCs w:val="22"/>
              </w:rPr>
              <w:t>288,56</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225605">
            <w:pPr>
              <w:rPr>
                <w:rFonts w:ascii="Arial" w:hAnsi="Arial" w:cs="Arial"/>
                <w:sz w:val="22"/>
                <w:szCs w:val="22"/>
              </w:rPr>
            </w:pPr>
          </w:p>
        </w:tc>
        <w:tc>
          <w:tcPr>
            <w:tcW w:w="1300" w:type="dxa"/>
            <w:noWrap/>
            <w:hideMark/>
          </w:tcPr>
          <w:p w:rsidR="00225605" w:rsidRDefault="00906636">
            <w:pPr>
              <w:rPr>
                <w:rFonts w:ascii="Arial" w:hAnsi="Arial" w:cs="Arial"/>
                <w:sz w:val="22"/>
                <w:szCs w:val="22"/>
              </w:rPr>
            </w:pPr>
            <w:r>
              <w:rPr>
                <w:rFonts w:ascii="Arial" w:hAnsi="Arial" w:cs="Arial"/>
                <w:sz w:val="22"/>
                <w:szCs w:val="22"/>
              </w:rPr>
              <w:t>0,00%</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b/>
                <w:bCs/>
                <w:sz w:val="22"/>
                <w:szCs w:val="22"/>
              </w:rPr>
            </w:pPr>
            <w:r>
              <w:rPr>
                <w:rFonts w:ascii="Arial" w:hAnsi="Arial" w:cs="Arial"/>
                <w:b/>
                <w:bCs/>
                <w:sz w:val="22"/>
                <w:szCs w:val="22"/>
              </w:rPr>
              <w:t>67 Prihodi iz nadležnog proračuna i od HZZO-a temeljem ugovornih obveza</w:t>
            </w:r>
          </w:p>
        </w:tc>
        <w:tc>
          <w:tcPr>
            <w:tcW w:w="1680" w:type="dxa"/>
            <w:noWrap/>
            <w:hideMark/>
          </w:tcPr>
          <w:p w:rsidR="00225605" w:rsidRDefault="00906636">
            <w:pPr>
              <w:rPr>
                <w:rFonts w:ascii="Arial" w:hAnsi="Arial" w:cs="Arial"/>
                <w:b/>
                <w:bCs/>
                <w:sz w:val="22"/>
                <w:szCs w:val="22"/>
              </w:rPr>
            </w:pPr>
            <w:r>
              <w:rPr>
                <w:rFonts w:ascii="Arial" w:hAnsi="Arial" w:cs="Arial"/>
                <w:b/>
                <w:bCs/>
                <w:sz w:val="22"/>
                <w:szCs w:val="22"/>
              </w:rPr>
              <w:t>69.247,32</w:t>
            </w:r>
          </w:p>
        </w:tc>
        <w:tc>
          <w:tcPr>
            <w:tcW w:w="1620" w:type="dxa"/>
            <w:noWrap/>
            <w:hideMark/>
          </w:tcPr>
          <w:p w:rsidR="00225605" w:rsidRDefault="00906636">
            <w:pPr>
              <w:rPr>
                <w:rFonts w:ascii="Arial" w:hAnsi="Arial" w:cs="Arial"/>
                <w:b/>
                <w:bCs/>
                <w:sz w:val="22"/>
                <w:szCs w:val="22"/>
              </w:rPr>
            </w:pPr>
            <w:r>
              <w:rPr>
                <w:rFonts w:ascii="Arial" w:hAnsi="Arial" w:cs="Arial"/>
                <w:b/>
                <w:bCs/>
                <w:sz w:val="22"/>
                <w:szCs w:val="22"/>
              </w:rPr>
              <w:t>154.136,00</w:t>
            </w:r>
          </w:p>
        </w:tc>
        <w:tc>
          <w:tcPr>
            <w:tcW w:w="1560" w:type="dxa"/>
            <w:noWrap/>
            <w:hideMark/>
          </w:tcPr>
          <w:p w:rsidR="00225605" w:rsidRDefault="00906636">
            <w:pPr>
              <w:rPr>
                <w:rFonts w:ascii="Arial" w:hAnsi="Arial" w:cs="Arial"/>
                <w:b/>
                <w:bCs/>
                <w:sz w:val="22"/>
                <w:szCs w:val="22"/>
              </w:rPr>
            </w:pPr>
            <w:r>
              <w:rPr>
                <w:rFonts w:ascii="Arial" w:hAnsi="Arial" w:cs="Arial"/>
                <w:b/>
                <w:bCs/>
                <w:sz w:val="22"/>
                <w:szCs w:val="22"/>
              </w:rPr>
              <w:t>101.024,46</w:t>
            </w:r>
          </w:p>
        </w:tc>
        <w:tc>
          <w:tcPr>
            <w:tcW w:w="1300" w:type="dxa"/>
            <w:noWrap/>
            <w:hideMark/>
          </w:tcPr>
          <w:p w:rsidR="00225605" w:rsidRDefault="00906636">
            <w:pPr>
              <w:rPr>
                <w:rFonts w:ascii="Arial" w:hAnsi="Arial" w:cs="Arial"/>
                <w:b/>
                <w:bCs/>
                <w:sz w:val="22"/>
                <w:szCs w:val="22"/>
              </w:rPr>
            </w:pPr>
            <w:r>
              <w:rPr>
                <w:rFonts w:ascii="Arial" w:hAnsi="Arial" w:cs="Arial"/>
                <w:b/>
                <w:bCs/>
                <w:sz w:val="22"/>
                <w:szCs w:val="22"/>
              </w:rPr>
              <w:t>145,89%</w:t>
            </w:r>
          </w:p>
        </w:tc>
        <w:tc>
          <w:tcPr>
            <w:tcW w:w="1000" w:type="dxa"/>
            <w:noWrap/>
            <w:hideMark/>
          </w:tcPr>
          <w:p w:rsidR="00225605" w:rsidRDefault="00906636">
            <w:pPr>
              <w:rPr>
                <w:rFonts w:ascii="Arial" w:hAnsi="Arial" w:cs="Arial"/>
                <w:b/>
                <w:bCs/>
                <w:sz w:val="22"/>
                <w:szCs w:val="22"/>
              </w:rPr>
            </w:pPr>
            <w:r>
              <w:rPr>
                <w:rFonts w:ascii="Arial" w:hAnsi="Arial" w:cs="Arial"/>
                <w:b/>
                <w:bCs/>
                <w:sz w:val="22"/>
                <w:szCs w:val="22"/>
              </w:rPr>
              <w:t>65,54%</w:t>
            </w: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671 Prihodi iz nadležnog proračuna za financiranje redovne djelatnosti proračunskih korisnika</w:t>
            </w:r>
          </w:p>
        </w:tc>
        <w:tc>
          <w:tcPr>
            <w:tcW w:w="1680" w:type="dxa"/>
            <w:noWrap/>
            <w:hideMark/>
          </w:tcPr>
          <w:p w:rsidR="00225605" w:rsidRDefault="00906636">
            <w:pPr>
              <w:rPr>
                <w:rFonts w:ascii="Arial" w:hAnsi="Arial" w:cs="Arial"/>
                <w:sz w:val="22"/>
                <w:szCs w:val="22"/>
              </w:rPr>
            </w:pPr>
            <w:r>
              <w:rPr>
                <w:rFonts w:ascii="Arial" w:hAnsi="Arial" w:cs="Arial"/>
                <w:sz w:val="22"/>
                <w:szCs w:val="22"/>
              </w:rPr>
              <w:t>69.247,32</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101.024,46</w:t>
            </w:r>
          </w:p>
        </w:tc>
        <w:tc>
          <w:tcPr>
            <w:tcW w:w="1300" w:type="dxa"/>
            <w:noWrap/>
            <w:hideMark/>
          </w:tcPr>
          <w:p w:rsidR="00225605" w:rsidRDefault="00906636">
            <w:pPr>
              <w:rPr>
                <w:rFonts w:ascii="Arial" w:hAnsi="Arial" w:cs="Arial"/>
                <w:sz w:val="22"/>
                <w:szCs w:val="22"/>
              </w:rPr>
            </w:pPr>
            <w:r>
              <w:rPr>
                <w:rFonts w:ascii="Arial" w:hAnsi="Arial" w:cs="Arial"/>
                <w:sz w:val="22"/>
                <w:szCs w:val="22"/>
              </w:rPr>
              <w:t>145,89%</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6711 Prihodi iz nadležnog proračuna za financiranje rashoda poslovanja</w:t>
            </w:r>
          </w:p>
        </w:tc>
        <w:tc>
          <w:tcPr>
            <w:tcW w:w="1680" w:type="dxa"/>
            <w:noWrap/>
            <w:hideMark/>
          </w:tcPr>
          <w:p w:rsidR="00225605" w:rsidRDefault="00906636">
            <w:pPr>
              <w:rPr>
                <w:rFonts w:ascii="Arial" w:hAnsi="Arial" w:cs="Arial"/>
                <w:sz w:val="22"/>
                <w:szCs w:val="22"/>
              </w:rPr>
            </w:pPr>
            <w:r>
              <w:rPr>
                <w:rFonts w:ascii="Arial" w:hAnsi="Arial" w:cs="Arial"/>
                <w:sz w:val="22"/>
                <w:szCs w:val="22"/>
              </w:rPr>
              <w:t>67.081,04</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80.117,08</w:t>
            </w:r>
          </w:p>
        </w:tc>
        <w:tc>
          <w:tcPr>
            <w:tcW w:w="1300" w:type="dxa"/>
            <w:noWrap/>
            <w:hideMark/>
          </w:tcPr>
          <w:p w:rsidR="00225605" w:rsidRDefault="00906636">
            <w:pPr>
              <w:rPr>
                <w:rFonts w:ascii="Arial" w:hAnsi="Arial" w:cs="Arial"/>
                <w:sz w:val="22"/>
                <w:szCs w:val="22"/>
              </w:rPr>
            </w:pPr>
            <w:r>
              <w:rPr>
                <w:rFonts w:ascii="Arial" w:hAnsi="Arial" w:cs="Arial"/>
                <w:sz w:val="22"/>
                <w:szCs w:val="22"/>
              </w:rPr>
              <w:t>119,43%</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6712 Prihodi iz nadležnog proračuna za financiranje rashoda za nabavu nefinancijske imovine</w:t>
            </w:r>
          </w:p>
        </w:tc>
        <w:tc>
          <w:tcPr>
            <w:tcW w:w="1680" w:type="dxa"/>
            <w:noWrap/>
            <w:hideMark/>
          </w:tcPr>
          <w:p w:rsidR="00225605" w:rsidRDefault="00906636">
            <w:pPr>
              <w:rPr>
                <w:rFonts w:ascii="Arial" w:hAnsi="Arial" w:cs="Arial"/>
                <w:sz w:val="22"/>
                <w:szCs w:val="22"/>
              </w:rPr>
            </w:pPr>
            <w:r>
              <w:rPr>
                <w:rFonts w:ascii="Arial" w:hAnsi="Arial" w:cs="Arial"/>
                <w:sz w:val="22"/>
                <w:szCs w:val="22"/>
              </w:rPr>
              <w:t>2.166,28</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20.907,38</w:t>
            </w:r>
          </w:p>
        </w:tc>
        <w:tc>
          <w:tcPr>
            <w:tcW w:w="1300" w:type="dxa"/>
            <w:noWrap/>
            <w:hideMark/>
          </w:tcPr>
          <w:p w:rsidR="00225605" w:rsidRDefault="00906636">
            <w:pPr>
              <w:rPr>
                <w:rFonts w:ascii="Arial" w:hAnsi="Arial" w:cs="Arial"/>
                <w:sz w:val="22"/>
                <w:szCs w:val="22"/>
              </w:rPr>
            </w:pPr>
            <w:r>
              <w:rPr>
                <w:rFonts w:ascii="Arial" w:hAnsi="Arial" w:cs="Arial"/>
                <w:sz w:val="22"/>
                <w:szCs w:val="22"/>
              </w:rPr>
              <w:t>965,13%</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b/>
                <w:bCs/>
                <w:sz w:val="22"/>
                <w:szCs w:val="22"/>
              </w:rPr>
            </w:pPr>
            <w:r>
              <w:rPr>
                <w:rFonts w:ascii="Arial" w:hAnsi="Arial" w:cs="Arial"/>
                <w:b/>
                <w:bCs/>
                <w:sz w:val="22"/>
                <w:szCs w:val="22"/>
              </w:rPr>
              <w:t>3 Rashodi poslovanja</w:t>
            </w:r>
          </w:p>
        </w:tc>
        <w:tc>
          <w:tcPr>
            <w:tcW w:w="1680" w:type="dxa"/>
            <w:noWrap/>
            <w:hideMark/>
          </w:tcPr>
          <w:p w:rsidR="00225605" w:rsidRDefault="00906636">
            <w:pPr>
              <w:rPr>
                <w:rFonts w:ascii="Arial" w:hAnsi="Arial" w:cs="Arial"/>
                <w:b/>
                <w:bCs/>
                <w:sz w:val="22"/>
                <w:szCs w:val="22"/>
              </w:rPr>
            </w:pPr>
            <w:r>
              <w:rPr>
                <w:rFonts w:ascii="Arial" w:hAnsi="Arial" w:cs="Arial"/>
                <w:b/>
                <w:bCs/>
                <w:sz w:val="22"/>
                <w:szCs w:val="22"/>
              </w:rPr>
              <w:t>722.583,40</w:t>
            </w:r>
          </w:p>
        </w:tc>
        <w:tc>
          <w:tcPr>
            <w:tcW w:w="1620" w:type="dxa"/>
            <w:noWrap/>
            <w:hideMark/>
          </w:tcPr>
          <w:p w:rsidR="00225605" w:rsidRDefault="00906636">
            <w:pPr>
              <w:rPr>
                <w:rFonts w:ascii="Arial" w:hAnsi="Arial" w:cs="Arial"/>
                <w:b/>
                <w:bCs/>
                <w:sz w:val="22"/>
                <w:szCs w:val="22"/>
              </w:rPr>
            </w:pPr>
            <w:r>
              <w:rPr>
                <w:rFonts w:ascii="Arial" w:hAnsi="Arial" w:cs="Arial"/>
                <w:b/>
                <w:bCs/>
                <w:sz w:val="22"/>
                <w:szCs w:val="22"/>
              </w:rPr>
              <w:t>1.461.150,00</w:t>
            </w:r>
          </w:p>
        </w:tc>
        <w:tc>
          <w:tcPr>
            <w:tcW w:w="1560" w:type="dxa"/>
            <w:noWrap/>
            <w:hideMark/>
          </w:tcPr>
          <w:p w:rsidR="00225605" w:rsidRDefault="00906636">
            <w:pPr>
              <w:rPr>
                <w:rFonts w:ascii="Arial" w:hAnsi="Arial" w:cs="Arial"/>
                <w:b/>
                <w:bCs/>
                <w:sz w:val="22"/>
                <w:szCs w:val="22"/>
              </w:rPr>
            </w:pPr>
            <w:r>
              <w:rPr>
                <w:rFonts w:ascii="Arial" w:hAnsi="Arial" w:cs="Arial"/>
                <w:b/>
                <w:bCs/>
                <w:sz w:val="22"/>
                <w:szCs w:val="22"/>
              </w:rPr>
              <w:t>667.119,50</w:t>
            </w:r>
          </w:p>
        </w:tc>
        <w:tc>
          <w:tcPr>
            <w:tcW w:w="1300" w:type="dxa"/>
            <w:noWrap/>
            <w:hideMark/>
          </w:tcPr>
          <w:p w:rsidR="00225605" w:rsidRDefault="00906636">
            <w:pPr>
              <w:rPr>
                <w:rFonts w:ascii="Arial" w:hAnsi="Arial" w:cs="Arial"/>
                <w:b/>
                <w:bCs/>
                <w:sz w:val="22"/>
                <w:szCs w:val="22"/>
              </w:rPr>
            </w:pPr>
            <w:r>
              <w:rPr>
                <w:rFonts w:ascii="Arial" w:hAnsi="Arial" w:cs="Arial"/>
                <w:b/>
                <w:bCs/>
                <w:sz w:val="22"/>
                <w:szCs w:val="22"/>
              </w:rPr>
              <w:t>92,32%</w:t>
            </w:r>
          </w:p>
        </w:tc>
        <w:tc>
          <w:tcPr>
            <w:tcW w:w="1000" w:type="dxa"/>
            <w:noWrap/>
            <w:hideMark/>
          </w:tcPr>
          <w:p w:rsidR="00225605" w:rsidRDefault="00906636">
            <w:pPr>
              <w:rPr>
                <w:rFonts w:ascii="Arial" w:hAnsi="Arial" w:cs="Arial"/>
                <w:b/>
                <w:bCs/>
                <w:sz w:val="22"/>
                <w:szCs w:val="22"/>
              </w:rPr>
            </w:pPr>
            <w:r>
              <w:rPr>
                <w:rFonts w:ascii="Arial" w:hAnsi="Arial" w:cs="Arial"/>
                <w:b/>
                <w:bCs/>
                <w:sz w:val="22"/>
                <w:szCs w:val="22"/>
              </w:rPr>
              <w:t>45,66%</w:t>
            </w:r>
          </w:p>
        </w:tc>
      </w:tr>
      <w:tr w:rsidR="00225605">
        <w:trPr>
          <w:trHeight w:val="255"/>
        </w:trPr>
        <w:tc>
          <w:tcPr>
            <w:tcW w:w="9860" w:type="dxa"/>
            <w:noWrap/>
            <w:hideMark/>
          </w:tcPr>
          <w:p w:rsidR="00225605" w:rsidRDefault="00906636">
            <w:pPr>
              <w:rPr>
                <w:rFonts w:ascii="Arial" w:hAnsi="Arial" w:cs="Arial"/>
                <w:b/>
                <w:bCs/>
                <w:sz w:val="22"/>
                <w:szCs w:val="22"/>
              </w:rPr>
            </w:pPr>
            <w:r>
              <w:rPr>
                <w:rFonts w:ascii="Arial" w:hAnsi="Arial" w:cs="Arial"/>
                <w:b/>
                <w:bCs/>
                <w:sz w:val="22"/>
                <w:szCs w:val="22"/>
              </w:rPr>
              <w:t>31 Rashodi za zaposlene</w:t>
            </w:r>
          </w:p>
        </w:tc>
        <w:tc>
          <w:tcPr>
            <w:tcW w:w="1680" w:type="dxa"/>
            <w:noWrap/>
            <w:hideMark/>
          </w:tcPr>
          <w:p w:rsidR="00225605" w:rsidRDefault="00906636">
            <w:pPr>
              <w:rPr>
                <w:rFonts w:ascii="Arial" w:hAnsi="Arial" w:cs="Arial"/>
                <w:b/>
                <w:bCs/>
                <w:sz w:val="22"/>
                <w:szCs w:val="22"/>
              </w:rPr>
            </w:pPr>
            <w:r>
              <w:rPr>
                <w:rFonts w:ascii="Arial" w:hAnsi="Arial" w:cs="Arial"/>
                <w:b/>
                <w:bCs/>
                <w:sz w:val="22"/>
                <w:szCs w:val="22"/>
              </w:rPr>
              <w:t>641.693,16</w:t>
            </w:r>
          </w:p>
        </w:tc>
        <w:tc>
          <w:tcPr>
            <w:tcW w:w="1620" w:type="dxa"/>
            <w:noWrap/>
            <w:hideMark/>
          </w:tcPr>
          <w:p w:rsidR="00225605" w:rsidRDefault="00906636">
            <w:pPr>
              <w:rPr>
                <w:rFonts w:ascii="Arial" w:hAnsi="Arial" w:cs="Arial"/>
                <w:b/>
                <w:bCs/>
                <w:sz w:val="22"/>
                <w:szCs w:val="22"/>
              </w:rPr>
            </w:pPr>
            <w:r>
              <w:rPr>
                <w:rFonts w:ascii="Arial" w:hAnsi="Arial" w:cs="Arial"/>
                <w:b/>
                <w:bCs/>
                <w:sz w:val="22"/>
                <w:szCs w:val="22"/>
              </w:rPr>
              <w:t>1.276.200,00</w:t>
            </w:r>
          </w:p>
        </w:tc>
        <w:tc>
          <w:tcPr>
            <w:tcW w:w="1560" w:type="dxa"/>
            <w:noWrap/>
            <w:hideMark/>
          </w:tcPr>
          <w:p w:rsidR="00225605" w:rsidRDefault="00906636">
            <w:pPr>
              <w:rPr>
                <w:rFonts w:ascii="Arial" w:hAnsi="Arial" w:cs="Arial"/>
                <w:b/>
                <w:bCs/>
                <w:sz w:val="22"/>
                <w:szCs w:val="22"/>
              </w:rPr>
            </w:pPr>
            <w:r>
              <w:rPr>
                <w:rFonts w:ascii="Arial" w:hAnsi="Arial" w:cs="Arial"/>
                <w:b/>
                <w:bCs/>
                <w:sz w:val="22"/>
                <w:szCs w:val="22"/>
              </w:rPr>
              <w:t>589.341,11</w:t>
            </w:r>
          </w:p>
        </w:tc>
        <w:tc>
          <w:tcPr>
            <w:tcW w:w="1300" w:type="dxa"/>
            <w:noWrap/>
            <w:hideMark/>
          </w:tcPr>
          <w:p w:rsidR="00225605" w:rsidRDefault="00906636">
            <w:pPr>
              <w:rPr>
                <w:rFonts w:ascii="Arial" w:hAnsi="Arial" w:cs="Arial"/>
                <w:b/>
                <w:bCs/>
                <w:sz w:val="22"/>
                <w:szCs w:val="22"/>
              </w:rPr>
            </w:pPr>
            <w:r>
              <w:rPr>
                <w:rFonts w:ascii="Arial" w:hAnsi="Arial" w:cs="Arial"/>
                <w:b/>
                <w:bCs/>
                <w:sz w:val="22"/>
                <w:szCs w:val="22"/>
              </w:rPr>
              <w:t>91,84%</w:t>
            </w:r>
          </w:p>
        </w:tc>
        <w:tc>
          <w:tcPr>
            <w:tcW w:w="1000" w:type="dxa"/>
            <w:noWrap/>
            <w:hideMark/>
          </w:tcPr>
          <w:p w:rsidR="00225605" w:rsidRDefault="00906636">
            <w:pPr>
              <w:rPr>
                <w:rFonts w:ascii="Arial" w:hAnsi="Arial" w:cs="Arial"/>
                <w:b/>
                <w:bCs/>
                <w:sz w:val="22"/>
                <w:szCs w:val="22"/>
              </w:rPr>
            </w:pPr>
            <w:r>
              <w:rPr>
                <w:rFonts w:ascii="Arial" w:hAnsi="Arial" w:cs="Arial"/>
                <w:b/>
                <w:bCs/>
                <w:sz w:val="22"/>
                <w:szCs w:val="22"/>
              </w:rPr>
              <w:t>46,18%</w:t>
            </w: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311 Plaće (Bruto)</w:t>
            </w:r>
          </w:p>
        </w:tc>
        <w:tc>
          <w:tcPr>
            <w:tcW w:w="1680" w:type="dxa"/>
            <w:noWrap/>
            <w:hideMark/>
          </w:tcPr>
          <w:p w:rsidR="00225605" w:rsidRDefault="00906636">
            <w:pPr>
              <w:rPr>
                <w:rFonts w:ascii="Arial" w:hAnsi="Arial" w:cs="Arial"/>
                <w:sz w:val="22"/>
                <w:szCs w:val="22"/>
              </w:rPr>
            </w:pPr>
            <w:r>
              <w:rPr>
                <w:rFonts w:ascii="Arial" w:hAnsi="Arial" w:cs="Arial"/>
                <w:sz w:val="22"/>
                <w:szCs w:val="22"/>
              </w:rPr>
              <w:t>534.795,63</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489.736,51</w:t>
            </w:r>
          </w:p>
        </w:tc>
        <w:tc>
          <w:tcPr>
            <w:tcW w:w="1300" w:type="dxa"/>
            <w:noWrap/>
            <w:hideMark/>
          </w:tcPr>
          <w:p w:rsidR="00225605" w:rsidRDefault="00906636">
            <w:pPr>
              <w:rPr>
                <w:rFonts w:ascii="Arial" w:hAnsi="Arial" w:cs="Arial"/>
                <w:sz w:val="22"/>
                <w:szCs w:val="22"/>
              </w:rPr>
            </w:pPr>
            <w:r>
              <w:rPr>
                <w:rFonts w:ascii="Arial" w:hAnsi="Arial" w:cs="Arial"/>
                <w:sz w:val="22"/>
                <w:szCs w:val="22"/>
              </w:rPr>
              <w:t>91,57%</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lastRenderedPageBreak/>
              <w:t>3111 Plaće za redovan rad</w:t>
            </w:r>
          </w:p>
        </w:tc>
        <w:tc>
          <w:tcPr>
            <w:tcW w:w="1680" w:type="dxa"/>
            <w:noWrap/>
            <w:hideMark/>
          </w:tcPr>
          <w:p w:rsidR="00225605" w:rsidRDefault="00906636">
            <w:pPr>
              <w:rPr>
                <w:rFonts w:ascii="Arial" w:hAnsi="Arial" w:cs="Arial"/>
                <w:sz w:val="22"/>
                <w:szCs w:val="22"/>
              </w:rPr>
            </w:pPr>
            <w:r>
              <w:rPr>
                <w:rFonts w:ascii="Arial" w:hAnsi="Arial" w:cs="Arial"/>
                <w:sz w:val="22"/>
                <w:szCs w:val="22"/>
              </w:rPr>
              <w:t>534.795,63</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489.736,51</w:t>
            </w:r>
          </w:p>
        </w:tc>
        <w:tc>
          <w:tcPr>
            <w:tcW w:w="1300" w:type="dxa"/>
            <w:noWrap/>
            <w:hideMark/>
          </w:tcPr>
          <w:p w:rsidR="00225605" w:rsidRDefault="00906636">
            <w:pPr>
              <w:rPr>
                <w:rFonts w:ascii="Arial" w:hAnsi="Arial" w:cs="Arial"/>
                <w:sz w:val="22"/>
                <w:szCs w:val="22"/>
              </w:rPr>
            </w:pPr>
            <w:r>
              <w:rPr>
                <w:rFonts w:ascii="Arial" w:hAnsi="Arial" w:cs="Arial"/>
                <w:sz w:val="22"/>
                <w:szCs w:val="22"/>
              </w:rPr>
              <w:t>91,57%</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312 Ostali rashodi za zaposlene</w:t>
            </w:r>
          </w:p>
        </w:tc>
        <w:tc>
          <w:tcPr>
            <w:tcW w:w="1680" w:type="dxa"/>
            <w:noWrap/>
            <w:hideMark/>
          </w:tcPr>
          <w:p w:rsidR="00225605" w:rsidRDefault="00906636">
            <w:pPr>
              <w:rPr>
                <w:rFonts w:ascii="Arial" w:hAnsi="Arial" w:cs="Arial"/>
                <w:sz w:val="22"/>
                <w:szCs w:val="22"/>
              </w:rPr>
            </w:pPr>
            <w:r>
              <w:rPr>
                <w:rFonts w:ascii="Arial" w:hAnsi="Arial" w:cs="Arial"/>
                <w:sz w:val="22"/>
                <w:szCs w:val="22"/>
              </w:rPr>
              <w:t>18.623,37</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18.719,15</w:t>
            </w:r>
          </w:p>
        </w:tc>
        <w:tc>
          <w:tcPr>
            <w:tcW w:w="1300" w:type="dxa"/>
            <w:noWrap/>
            <w:hideMark/>
          </w:tcPr>
          <w:p w:rsidR="00225605" w:rsidRDefault="00906636">
            <w:pPr>
              <w:rPr>
                <w:rFonts w:ascii="Arial" w:hAnsi="Arial" w:cs="Arial"/>
                <w:sz w:val="22"/>
                <w:szCs w:val="22"/>
              </w:rPr>
            </w:pPr>
            <w:r>
              <w:rPr>
                <w:rFonts w:ascii="Arial" w:hAnsi="Arial" w:cs="Arial"/>
                <w:sz w:val="22"/>
                <w:szCs w:val="22"/>
              </w:rPr>
              <w:t>100,51%</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3121 Ostali rashodi za zaposlene</w:t>
            </w:r>
          </w:p>
        </w:tc>
        <w:tc>
          <w:tcPr>
            <w:tcW w:w="1680" w:type="dxa"/>
            <w:noWrap/>
            <w:hideMark/>
          </w:tcPr>
          <w:p w:rsidR="00225605" w:rsidRDefault="00906636">
            <w:pPr>
              <w:rPr>
                <w:rFonts w:ascii="Arial" w:hAnsi="Arial" w:cs="Arial"/>
                <w:sz w:val="22"/>
                <w:szCs w:val="22"/>
              </w:rPr>
            </w:pPr>
            <w:r>
              <w:rPr>
                <w:rFonts w:ascii="Arial" w:hAnsi="Arial" w:cs="Arial"/>
                <w:sz w:val="22"/>
                <w:szCs w:val="22"/>
              </w:rPr>
              <w:t>18.623,37</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18.719,15</w:t>
            </w:r>
          </w:p>
        </w:tc>
        <w:tc>
          <w:tcPr>
            <w:tcW w:w="1300" w:type="dxa"/>
            <w:noWrap/>
            <w:hideMark/>
          </w:tcPr>
          <w:p w:rsidR="00225605" w:rsidRDefault="00906636">
            <w:pPr>
              <w:rPr>
                <w:rFonts w:ascii="Arial" w:hAnsi="Arial" w:cs="Arial"/>
                <w:sz w:val="22"/>
                <w:szCs w:val="22"/>
              </w:rPr>
            </w:pPr>
            <w:r>
              <w:rPr>
                <w:rFonts w:ascii="Arial" w:hAnsi="Arial" w:cs="Arial"/>
                <w:sz w:val="22"/>
                <w:szCs w:val="22"/>
              </w:rPr>
              <w:t>100,51%</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313 Doprinosi na plaće</w:t>
            </w:r>
          </w:p>
        </w:tc>
        <w:tc>
          <w:tcPr>
            <w:tcW w:w="1680" w:type="dxa"/>
            <w:noWrap/>
            <w:hideMark/>
          </w:tcPr>
          <w:p w:rsidR="00225605" w:rsidRDefault="00906636">
            <w:pPr>
              <w:rPr>
                <w:rFonts w:ascii="Arial" w:hAnsi="Arial" w:cs="Arial"/>
                <w:sz w:val="22"/>
                <w:szCs w:val="22"/>
              </w:rPr>
            </w:pPr>
            <w:r>
              <w:rPr>
                <w:rFonts w:ascii="Arial" w:hAnsi="Arial" w:cs="Arial"/>
                <w:sz w:val="22"/>
                <w:szCs w:val="22"/>
              </w:rPr>
              <w:t>88.274,16</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80.885,45</w:t>
            </w:r>
          </w:p>
        </w:tc>
        <w:tc>
          <w:tcPr>
            <w:tcW w:w="1300" w:type="dxa"/>
            <w:noWrap/>
            <w:hideMark/>
          </w:tcPr>
          <w:p w:rsidR="00225605" w:rsidRDefault="00906636">
            <w:pPr>
              <w:rPr>
                <w:rFonts w:ascii="Arial" w:hAnsi="Arial" w:cs="Arial"/>
                <w:sz w:val="22"/>
                <w:szCs w:val="22"/>
              </w:rPr>
            </w:pPr>
            <w:r>
              <w:rPr>
                <w:rFonts w:ascii="Arial" w:hAnsi="Arial" w:cs="Arial"/>
                <w:sz w:val="22"/>
                <w:szCs w:val="22"/>
              </w:rPr>
              <w:t>91,63%</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3132 Doprinosi za obvezno zdravstveno osiguranje</w:t>
            </w:r>
          </w:p>
        </w:tc>
        <w:tc>
          <w:tcPr>
            <w:tcW w:w="1680" w:type="dxa"/>
            <w:noWrap/>
            <w:hideMark/>
          </w:tcPr>
          <w:p w:rsidR="00225605" w:rsidRDefault="00906636">
            <w:pPr>
              <w:rPr>
                <w:rFonts w:ascii="Arial" w:hAnsi="Arial" w:cs="Arial"/>
                <w:sz w:val="22"/>
                <w:szCs w:val="22"/>
              </w:rPr>
            </w:pPr>
            <w:r>
              <w:rPr>
                <w:rFonts w:ascii="Arial" w:hAnsi="Arial" w:cs="Arial"/>
                <w:sz w:val="22"/>
                <w:szCs w:val="22"/>
              </w:rPr>
              <w:t>88.274,16</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80.885,45</w:t>
            </w:r>
          </w:p>
        </w:tc>
        <w:tc>
          <w:tcPr>
            <w:tcW w:w="1300" w:type="dxa"/>
            <w:noWrap/>
            <w:hideMark/>
          </w:tcPr>
          <w:p w:rsidR="00225605" w:rsidRDefault="00906636">
            <w:pPr>
              <w:rPr>
                <w:rFonts w:ascii="Arial" w:hAnsi="Arial" w:cs="Arial"/>
                <w:sz w:val="22"/>
                <w:szCs w:val="22"/>
              </w:rPr>
            </w:pPr>
            <w:r>
              <w:rPr>
                <w:rFonts w:ascii="Arial" w:hAnsi="Arial" w:cs="Arial"/>
                <w:sz w:val="22"/>
                <w:szCs w:val="22"/>
              </w:rPr>
              <w:t>91,63%</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b/>
                <w:bCs/>
                <w:sz w:val="22"/>
                <w:szCs w:val="22"/>
              </w:rPr>
            </w:pPr>
            <w:r>
              <w:rPr>
                <w:rFonts w:ascii="Arial" w:hAnsi="Arial" w:cs="Arial"/>
                <w:b/>
                <w:bCs/>
                <w:sz w:val="22"/>
                <w:szCs w:val="22"/>
              </w:rPr>
              <w:t>32 Materijalni rashodi</w:t>
            </w:r>
          </w:p>
        </w:tc>
        <w:tc>
          <w:tcPr>
            <w:tcW w:w="1680" w:type="dxa"/>
            <w:noWrap/>
            <w:hideMark/>
          </w:tcPr>
          <w:p w:rsidR="00225605" w:rsidRDefault="00906636">
            <w:pPr>
              <w:rPr>
                <w:rFonts w:ascii="Arial" w:hAnsi="Arial" w:cs="Arial"/>
                <w:b/>
                <w:bCs/>
                <w:sz w:val="22"/>
                <w:szCs w:val="22"/>
              </w:rPr>
            </w:pPr>
            <w:r>
              <w:rPr>
                <w:rFonts w:ascii="Arial" w:hAnsi="Arial" w:cs="Arial"/>
                <w:b/>
                <w:bCs/>
                <w:sz w:val="22"/>
                <w:szCs w:val="22"/>
              </w:rPr>
              <w:t>79.689,43</w:t>
            </w:r>
          </w:p>
        </w:tc>
        <w:tc>
          <w:tcPr>
            <w:tcW w:w="1620" w:type="dxa"/>
            <w:noWrap/>
            <w:hideMark/>
          </w:tcPr>
          <w:p w:rsidR="00225605" w:rsidRDefault="00906636">
            <w:pPr>
              <w:rPr>
                <w:rFonts w:ascii="Arial" w:hAnsi="Arial" w:cs="Arial"/>
                <w:b/>
                <w:bCs/>
                <w:sz w:val="22"/>
                <w:szCs w:val="22"/>
              </w:rPr>
            </w:pPr>
            <w:r>
              <w:rPr>
                <w:rFonts w:ascii="Arial" w:hAnsi="Arial" w:cs="Arial"/>
                <w:b/>
                <w:bCs/>
                <w:sz w:val="22"/>
                <w:szCs w:val="22"/>
              </w:rPr>
              <w:t>167.750,00</w:t>
            </w:r>
          </w:p>
        </w:tc>
        <w:tc>
          <w:tcPr>
            <w:tcW w:w="1560" w:type="dxa"/>
            <w:noWrap/>
            <w:hideMark/>
          </w:tcPr>
          <w:p w:rsidR="00225605" w:rsidRDefault="00906636">
            <w:pPr>
              <w:rPr>
                <w:rFonts w:ascii="Arial" w:hAnsi="Arial" w:cs="Arial"/>
                <w:b/>
                <w:bCs/>
                <w:sz w:val="22"/>
                <w:szCs w:val="22"/>
              </w:rPr>
            </w:pPr>
            <w:r>
              <w:rPr>
                <w:rFonts w:ascii="Arial" w:hAnsi="Arial" w:cs="Arial"/>
                <w:b/>
                <w:bCs/>
                <w:sz w:val="22"/>
                <w:szCs w:val="22"/>
              </w:rPr>
              <w:t>76.878,89</w:t>
            </w:r>
          </w:p>
        </w:tc>
        <w:tc>
          <w:tcPr>
            <w:tcW w:w="1300" w:type="dxa"/>
            <w:noWrap/>
            <w:hideMark/>
          </w:tcPr>
          <w:p w:rsidR="00225605" w:rsidRDefault="00906636">
            <w:pPr>
              <w:rPr>
                <w:rFonts w:ascii="Arial" w:hAnsi="Arial" w:cs="Arial"/>
                <w:b/>
                <w:bCs/>
                <w:sz w:val="22"/>
                <w:szCs w:val="22"/>
              </w:rPr>
            </w:pPr>
            <w:r>
              <w:rPr>
                <w:rFonts w:ascii="Arial" w:hAnsi="Arial" w:cs="Arial"/>
                <w:b/>
                <w:bCs/>
                <w:sz w:val="22"/>
                <w:szCs w:val="22"/>
              </w:rPr>
              <w:t>96,47%</w:t>
            </w:r>
          </w:p>
        </w:tc>
        <w:tc>
          <w:tcPr>
            <w:tcW w:w="1000" w:type="dxa"/>
            <w:noWrap/>
            <w:hideMark/>
          </w:tcPr>
          <w:p w:rsidR="00225605" w:rsidRDefault="00906636">
            <w:pPr>
              <w:rPr>
                <w:rFonts w:ascii="Arial" w:hAnsi="Arial" w:cs="Arial"/>
                <w:b/>
                <w:bCs/>
                <w:sz w:val="22"/>
                <w:szCs w:val="22"/>
              </w:rPr>
            </w:pPr>
            <w:r>
              <w:rPr>
                <w:rFonts w:ascii="Arial" w:hAnsi="Arial" w:cs="Arial"/>
                <w:b/>
                <w:bCs/>
                <w:sz w:val="22"/>
                <w:szCs w:val="22"/>
              </w:rPr>
              <w:t>45,83%</w:t>
            </w: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321 Naknade troškova zaposlenima</w:t>
            </w:r>
          </w:p>
        </w:tc>
        <w:tc>
          <w:tcPr>
            <w:tcW w:w="1680" w:type="dxa"/>
            <w:noWrap/>
            <w:hideMark/>
          </w:tcPr>
          <w:p w:rsidR="00225605" w:rsidRDefault="00906636">
            <w:pPr>
              <w:rPr>
                <w:rFonts w:ascii="Arial" w:hAnsi="Arial" w:cs="Arial"/>
                <w:sz w:val="22"/>
                <w:szCs w:val="22"/>
              </w:rPr>
            </w:pPr>
            <w:r>
              <w:rPr>
                <w:rFonts w:ascii="Arial" w:hAnsi="Arial" w:cs="Arial"/>
                <w:sz w:val="22"/>
                <w:szCs w:val="22"/>
              </w:rPr>
              <w:t>11.844,69</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14.449,52</w:t>
            </w:r>
          </w:p>
        </w:tc>
        <w:tc>
          <w:tcPr>
            <w:tcW w:w="1300" w:type="dxa"/>
            <w:noWrap/>
            <w:hideMark/>
          </w:tcPr>
          <w:p w:rsidR="00225605" w:rsidRDefault="00906636">
            <w:pPr>
              <w:rPr>
                <w:rFonts w:ascii="Arial" w:hAnsi="Arial" w:cs="Arial"/>
                <w:sz w:val="22"/>
                <w:szCs w:val="22"/>
              </w:rPr>
            </w:pPr>
            <w:r>
              <w:rPr>
                <w:rFonts w:ascii="Arial" w:hAnsi="Arial" w:cs="Arial"/>
                <w:sz w:val="22"/>
                <w:szCs w:val="22"/>
              </w:rPr>
              <w:t>121,99%</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3211 Službena putovanja</w:t>
            </w:r>
          </w:p>
        </w:tc>
        <w:tc>
          <w:tcPr>
            <w:tcW w:w="1680" w:type="dxa"/>
            <w:noWrap/>
            <w:hideMark/>
          </w:tcPr>
          <w:p w:rsidR="00225605" w:rsidRDefault="00906636">
            <w:pPr>
              <w:rPr>
                <w:rFonts w:ascii="Arial" w:hAnsi="Arial" w:cs="Arial"/>
                <w:sz w:val="22"/>
                <w:szCs w:val="22"/>
              </w:rPr>
            </w:pPr>
            <w:r>
              <w:rPr>
                <w:rFonts w:ascii="Arial" w:hAnsi="Arial" w:cs="Arial"/>
                <w:sz w:val="22"/>
                <w:szCs w:val="22"/>
              </w:rPr>
              <w:t>2.918,58</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4.816,02</w:t>
            </w:r>
          </w:p>
        </w:tc>
        <w:tc>
          <w:tcPr>
            <w:tcW w:w="1300" w:type="dxa"/>
            <w:noWrap/>
            <w:hideMark/>
          </w:tcPr>
          <w:p w:rsidR="00225605" w:rsidRDefault="00906636">
            <w:pPr>
              <w:rPr>
                <w:rFonts w:ascii="Arial" w:hAnsi="Arial" w:cs="Arial"/>
                <w:sz w:val="22"/>
                <w:szCs w:val="22"/>
              </w:rPr>
            </w:pPr>
            <w:r>
              <w:rPr>
                <w:rFonts w:ascii="Arial" w:hAnsi="Arial" w:cs="Arial"/>
                <w:sz w:val="22"/>
                <w:szCs w:val="22"/>
              </w:rPr>
              <w:t>165,01%</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3212 Naknade za prijevoz, za rad na terenu i odvojeni život</w:t>
            </w:r>
          </w:p>
        </w:tc>
        <w:tc>
          <w:tcPr>
            <w:tcW w:w="1680" w:type="dxa"/>
            <w:noWrap/>
            <w:hideMark/>
          </w:tcPr>
          <w:p w:rsidR="00225605" w:rsidRDefault="00906636">
            <w:pPr>
              <w:rPr>
                <w:rFonts w:ascii="Arial" w:hAnsi="Arial" w:cs="Arial"/>
                <w:sz w:val="22"/>
                <w:szCs w:val="22"/>
              </w:rPr>
            </w:pPr>
            <w:r>
              <w:rPr>
                <w:rFonts w:ascii="Arial" w:hAnsi="Arial" w:cs="Arial"/>
                <w:sz w:val="22"/>
                <w:szCs w:val="22"/>
              </w:rPr>
              <w:t>8.589,61</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7.719,50</w:t>
            </w:r>
          </w:p>
        </w:tc>
        <w:tc>
          <w:tcPr>
            <w:tcW w:w="1300" w:type="dxa"/>
            <w:noWrap/>
            <w:hideMark/>
          </w:tcPr>
          <w:p w:rsidR="00225605" w:rsidRDefault="00906636">
            <w:pPr>
              <w:rPr>
                <w:rFonts w:ascii="Arial" w:hAnsi="Arial" w:cs="Arial"/>
                <w:sz w:val="22"/>
                <w:szCs w:val="22"/>
              </w:rPr>
            </w:pPr>
            <w:r>
              <w:rPr>
                <w:rFonts w:ascii="Arial" w:hAnsi="Arial" w:cs="Arial"/>
                <w:sz w:val="22"/>
                <w:szCs w:val="22"/>
              </w:rPr>
              <w:t>89,87%</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3213 Stručno usavršavanje zaposlenika</w:t>
            </w:r>
          </w:p>
        </w:tc>
        <w:tc>
          <w:tcPr>
            <w:tcW w:w="1680" w:type="dxa"/>
            <w:noWrap/>
            <w:hideMark/>
          </w:tcPr>
          <w:p w:rsidR="00225605" w:rsidRDefault="00906636">
            <w:pPr>
              <w:rPr>
                <w:rFonts w:ascii="Arial" w:hAnsi="Arial" w:cs="Arial"/>
                <w:sz w:val="22"/>
                <w:szCs w:val="22"/>
              </w:rPr>
            </w:pPr>
            <w:r>
              <w:rPr>
                <w:rFonts w:ascii="Arial" w:hAnsi="Arial" w:cs="Arial"/>
                <w:sz w:val="22"/>
                <w:szCs w:val="22"/>
              </w:rPr>
              <w:t>220,00</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1.810,00</w:t>
            </w:r>
          </w:p>
        </w:tc>
        <w:tc>
          <w:tcPr>
            <w:tcW w:w="1300" w:type="dxa"/>
            <w:noWrap/>
            <w:hideMark/>
          </w:tcPr>
          <w:p w:rsidR="00225605" w:rsidRDefault="00906636">
            <w:pPr>
              <w:rPr>
                <w:rFonts w:ascii="Arial" w:hAnsi="Arial" w:cs="Arial"/>
                <w:sz w:val="22"/>
                <w:szCs w:val="22"/>
              </w:rPr>
            </w:pPr>
            <w:r>
              <w:rPr>
                <w:rFonts w:ascii="Arial" w:hAnsi="Arial" w:cs="Arial"/>
                <w:sz w:val="22"/>
                <w:szCs w:val="22"/>
              </w:rPr>
              <w:t>822,73%</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3214 Ostale naknade troškova zaposlenima</w:t>
            </w:r>
          </w:p>
        </w:tc>
        <w:tc>
          <w:tcPr>
            <w:tcW w:w="1680" w:type="dxa"/>
            <w:noWrap/>
            <w:hideMark/>
          </w:tcPr>
          <w:p w:rsidR="00225605" w:rsidRDefault="00906636">
            <w:pPr>
              <w:rPr>
                <w:rFonts w:ascii="Arial" w:hAnsi="Arial" w:cs="Arial"/>
                <w:sz w:val="22"/>
                <w:szCs w:val="22"/>
              </w:rPr>
            </w:pPr>
            <w:r>
              <w:rPr>
                <w:rFonts w:ascii="Arial" w:hAnsi="Arial" w:cs="Arial"/>
                <w:sz w:val="22"/>
                <w:szCs w:val="22"/>
              </w:rPr>
              <w:t>116,50</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104,00</w:t>
            </w:r>
          </w:p>
        </w:tc>
        <w:tc>
          <w:tcPr>
            <w:tcW w:w="1300" w:type="dxa"/>
            <w:noWrap/>
            <w:hideMark/>
          </w:tcPr>
          <w:p w:rsidR="00225605" w:rsidRDefault="00906636">
            <w:pPr>
              <w:rPr>
                <w:rFonts w:ascii="Arial" w:hAnsi="Arial" w:cs="Arial"/>
                <w:sz w:val="22"/>
                <w:szCs w:val="22"/>
              </w:rPr>
            </w:pPr>
            <w:r>
              <w:rPr>
                <w:rFonts w:ascii="Arial" w:hAnsi="Arial" w:cs="Arial"/>
                <w:sz w:val="22"/>
                <w:szCs w:val="22"/>
              </w:rPr>
              <w:t>89,27%</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322 Rashodi za materijal i energiju</w:t>
            </w:r>
          </w:p>
        </w:tc>
        <w:tc>
          <w:tcPr>
            <w:tcW w:w="1680" w:type="dxa"/>
            <w:noWrap/>
            <w:hideMark/>
          </w:tcPr>
          <w:p w:rsidR="00225605" w:rsidRDefault="00906636">
            <w:pPr>
              <w:rPr>
                <w:rFonts w:ascii="Arial" w:hAnsi="Arial" w:cs="Arial"/>
                <w:sz w:val="22"/>
                <w:szCs w:val="22"/>
              </w:rPr>
            </w:pPr>
            <w:r>
              <w:rPr>
                <w:rFonts w:ascii="Arial" w:hAnsi="Arial" w:cs="Arial"/>
                <w:sz w:val="22"/>
                <w:szCs w:val="22"/>
              </w:rPr>
              <w:t>48.942,59</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47.757,83</w:t>
            </w:r>
          </w:p>
        </w:tc>
        <w:tc>
          <w:tcPr>
            <w:tcW w:w="1300" w:type="dxa"/>
            <w:noWrap/>
            <w:hideMark/>
          </w:tcPr>
          <w:p w:rsidR="00225605" w:rsidRDefault="00906636">
            <w:pPr>
              <w:rPr>
                <w:rFonts w:ascii="Arial" w:hAnsi="Arial" w:cs="Arial"/>
                <w:sz w:val="22"/>
                <w:szCs w:val="22"/>
              </w:rPr>
            </w:pPr>
            <w:r>
              <w:rPr>
                <w:rFonts w:ascii="Arial" w:hAnsi="Arial" w:cs="Arial"/>
                <w:sz w:val="22"/>
                <w:szCs w:val="22"/>
              </w:rPr>
              <w:t>97,58%</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3221 Uredski materijal i ostali materijalni rashodi</w:t>
            </w:r>
          </w:p>
        </w:tc>
        <w:tc>
          <w:tcPr>
            <w:tcW w:w="1680" w:type="dxa"/>
            <w:noWrap/>
            <w:hideMark/>
          </w:tcPr>
          <w:p w:rsidR="00225605" w:rsidRDefault="00906636">
            <w:pPr>
              <w:rPr>
                <w:rFonts w:ascii="Arial" w:hAnsi="Arial" w:cs="Arial"/>
                <w:sz w:val="22"/>
                <w:szCs w:val="22"/>
              </w:rPr>
            </w:pPr>
            <w:r>
              <w:rPr>
                <w:rFonts w:ascii="Arial" w:hAnsi="Arial" w:cs="Arial"/>
                <w:sz w:val="22"/>
                <w:szCs w:val="22"/>
              </w:rPr>
              <w:t>3.659,29</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2.496,83</w:t>
            </w:r>
          </w:p>
        </w:tc>
        <w:tc>
          <w:tcPr>
            <w:tcW w:w="1300" w:type="dxa"/>
            <w:noWrap/>
            <w:hideMark/>
          </w:tcPr>
          <w:p w:rsidR="00225605" w:rsidRDefault="00906636">
            <w:pPr>
              <w:rPr>
                <w:rFonts w:ascii="Arial" w:hAnsi="Arial" w:cs="Arial"/>
                <w:sz w:val="22"/>
                <w:szCs w:val="22"/>
              </w:rPr>
            </w:pPr>
            <w:r>
              <w:rPr>
                <w:rFonts w:ascii="Arial" w:hAnsi="Arial" w:cs="Arial"/>
                <w:sz w:val="22"/>
                <w:szCs w:val="22"/>
              </w:rPr>
              <w:t>68,23%</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3222 Materijal i sirovine</w:t>
            </w:r>
          </w:p>
        </w:tc>
        <w:tc>
          <w:tcPr>
            <w:tcW w:w="1680" w:type="dxa"/>
            <w:noWrap/>
            <w:hideMark/>
          </w:tcPr>
          <w:p w:rsidR="00225605" w:rsidRDefault="00906636">
            <w:pPr>
              <w:rPr>
                <w:rFonts w:ascii="Arial" w:hAnsi="Arial" w:cs="Arial"/>
                <w:sz w:val="22"/>
                <w:szCs w:val="22"/>
              </w:rPr>
            </w:pPr>
            <w:r>
              <w:rPr>
                <w:rFonts w:ascii="Arial" w:hAnsi="Arial" w:cs="Arial"/>
                <w:sz w:val="22"/>
                <w:szCs w:val="22"/>
              </w:rPr>
              <w:t>40.529,96</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34.521,20</w:t>
            </w:r>
          </w:p>
        </w:tc>
        <w:tc>
          <w:tcPr>
            <w:tcW w:w="1300" w:type="dxa"/>
            <w:noWrap/>
            <w:hideMark/>
          </w:tcPr>
          <w:p w:rsidR="00225605" w:rsidRDefault="00906636">
            <w:pPr>
              <w:rPr>
                <w:rFonts w:ascii="Arial" w:hAnsi="Arial" w:cs="Arial"/>
                <w:sz w:val="22"/>
                <w:szCs w:val="22"/>
              </w:rPr>
            </w:pPr>
            <w:r>
              <w:rPr>
                <w:rFonts w:ascii="Arial" w:hAnsi="Arial" w:cs="Arial"/>
                <w:sz w:val="22"/>
                <w:szCs w:val="22"/>
              </w:rPr>
              <w:t>85,17%</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3223 Energija</w:t>
            </w:r>
          </w:p>
        </w:tc>
        <w:tc>
          <w:tcPr>
            <w:tcW w:w="1680" w:type="dxa"/>
            <w:noWrap/>
            <w:hideMark/>
          </w:tcPr>
          <w:p w:rsidR="00225605" w:rsidRDefault="00906636">
            <w:pPr>
              <w:rPr>
                <w:rFonts w:ascii="Arial" w:hAnsi="Arial" w:cs="Arial"/>
                <w:sz w:val="22"/>
                <w:szCs w:val="22"/>
              </w:rPr>
            </w:pPr>
            <w:r>
              <w:rPr>
                <w:rFonts w:ascii="Arial" w:hAnsi="Arial" w:cs="Arial"/>
                <w:sz w:val="22"/>
                <w:szCs w:val="22"/>
              </w:rPr>
              <w:t>3.823,21</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7.940,27</w:t>
            </w:r>
          </w:p>
        </w:tc>
        <w:tc>
          <w:tcPr>
            <w:tcW w:w="1300" w:type="dxa"/>
            <w:noWrap/>
            <w:hideMark/>
          </w:tcPr>
          <w:p w:rsidR="00225605" w:rsidRDefault="00906636">
            <w:pPr>
              <w:rPr>
                <w:rFonts w:ascii="Arial" w:hAnsi="Arial" w:cs="Arial"/>
                <w:sz w:val="22"/>
                <w:szCs w:val="22"/>
              </w:rPr>
            </w:pPr>
            <w:r>
              <w:rPr>
                <w:rFonts w:ascii="Arial" w:hAnsi="Arial" w:cs="Arial"/>
                <w:sz w:val="22"/>
                <w:szCs w:val="22"/>
              </w:rPr>
              <w:t>207,69%</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3224 Materijal i dijelovi za tekuće i investicijsko održavanje</w:t>
            </w:r>
          </w:p>
        </w:tc>
        <w:tc>
          <w:tcPr>
            <w:tcW w:w="1680" w:type="dxa"/>
            <w:noWrap/>
            <w:hideMark/>
          </w:tcPr>
          <w:p w:rsidR="00225605" w:rsidRDefault="00906636">
            <w:pPr>
              <w:rPr>
                <w:rFonts w:ascii="Arial" w:hAnsi="Arial" w:cs="Arial"/>
                <w:sz w:val="22"/>
                <w:szCs w:val="22"/>
              </w:rPr>
            </w:pPr>
            <w:r>
              <w:rPr>
                <w:rFonts w:ascii="Arial" w:hAnsi="Arial" w:cs="Arial"/>
                <w:sz w:val="22"/>
                <w:szCs w:val="22"/>
              </w:rPr>
              <w:t>223,34</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1.667,33</w:t>
            </w:r>
          </w:p>
        </w:tc>
        <w:tc>
          <w:tcPr>
            <w:tcW w:w="1300" w:type="dxa"/>
            <w:noWrap/>
            <w:hideMark/>
          </w:tcPr>
          <w:p w:rsidR="00225605" w:rsidRDefault="00906636">
            <w:pPr>
              <w:rPr>
                <w:rFonts w:ascii="Arial" w:hAnsi="Arial" w:cs="Arial"/>
                <w:sz w:val="22"/>
                <w:szCs w:val="22"/>
              </w:rPr>
            </w:pPr>
            <w:r>
              <w:rPr>
                <w:rFonts w:ascii="Arial" w:hAnsi="Arial" w:cs="Arial"/>
                <w:sz w:val="22"/>
                <w:szCs w:val="22"/>
              </w:rPr>
              <w:t>746,54%</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 xml:space="preserve">3225 Sitni inventar i </w:t>
            </w:r>
            <w:proofErr w:type="spellStart"/>
            <w:r>
              <w:rPr>
                <w:rFonts w:ascii="Arial" w:hAnsi="Arial" w:cs="Arial"/>
                <w:sz w:val="22"/>
                <w:szCs w:val="22"/>
              </w:rPr>
              <w:t>autogume</w:t>
            </w:r>
            <w:proofErr w:type="spellEnd"/>
          </w:p>
        </w:tc>
        <w:tc>
          <w:tcPr>
            <w:tcW w:w="1680" w:type="dxa"/>
            <w:noWrap/>
            <w:hideMark/>
          </w:tcPr>
          <w:p w:rsidR="00225605" w:rsidRDefault="00906636">
            <w:pPr>
              <w:rPr>
                <w:rFonts w:ascii="Arial" w:hAnsi="Arial" w:cs="Arial"/>
                <w:sz w:val="22"/>
                <w:szCs w:val="22"/>
              </w:rPr>
            </w:pPr>
            <w:r>
              <w:rPr>
                <w:rFonts w:ascii="Arial" w:hAnsi="Arial" w:cs="Arial"/>
                <w:sz w:val="22"/>
                <w:szCs w:val="22"/>
              </w:rPr>
              <w:t>468,99</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1.132,20</w:t>
            </w:r>
          </w:p>
        </w:tc>
        <w:tc>
          <w:tcPr>
            <w:tcW w:w="1300" w:type="dxa"/>
            <w:noWrap/>
            <w:hideMark/>
          </w:tcPr>
          <w:p w:rsidR="00225605" w:rsidRDefault="00906636">
            <w:pPr>
              <w:rPr>
                <w:rFonts w:ascii="Arial" w:hAnsi="Arial" w:cs="Arial"/>
                <w:sz w:val="22"/>
                <w:szCs w:val="22"/>
              </w:rPr>
            </w:pPr>
            <w:r>
              <w:rPr>
                <w:rFonts w:ascii="Arial" w:hAnsi="Arial" w:cs="Arial"/>
                <w:sz w:val="22"/>
                <w:szCs w:val="22"/>
              </w:rPr>
              <w:t>241,41%</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3227 Službena, radna i zaštitna odjeća i obuća</w:t>
            </w:r>
          </w:p>
        </w:tc>
        <w:tc>
          <w:tcPr>
            <w:tcW w:w="1680" w:type="dxa"/>
            <w:noWrap/>
            <w:hideMark/>
          </w:tcPr>
          <w:p w:rsidR="00225605" w:rsidRDefault="00906636">
            <w:pPr>
              <w:rPr>
                <w:rFonts w:ascii="Arial" w:hAnsi="Arial" w:cs="Arial"/>
                <w:sz w:val="22"/>
                <w:szCs w:val="22"/>
              </w:rPr>
            </w:pPr>
            <w:r>
              <w:rPr>
                <w:rFonts w:ascii="Arial" w:hAnsi="Arial" w:cs="Arial"/>
                <w:sz w:val="22"/>
                <w:szCs w:val="22"/>
              </w:rPr>
              <w:t>237,80</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225605">
            <w:pPr>
              <w:rPr>
                <w:rFonts w:ascii="Arial" w:hAnsi="Arial" w:cs="Arial"/>
                <w:sz w:val="22"/>
                <w:szCs w:val="22"/>
              </w:rPr>
            </w:pPr>
          </w:p>
        </w:tc>
        <w:tc>
          <w:tcPr>
            <w:tcW w:w="1300" w:type="dxa"/>
            <w:noWrap/>
            <w:hideMark/>
          </w:tcPr>
          <w:p w:rsidR="00225605" w:rsidRDefault="00906636">
            <w:pPr>
              <w:rPr>
                <w:rFonts w:ascii="Arial" w:hAnsi="Arial" w:cs="Arial"/>
                <w:sz w:val="22"/>
                <w:szCs w:val="22"/>
              </w:rPr>
            </w:pPr>
            <w:r>
              <w:rPr>
                <w:rFonts w:ascii="Arial" w:hAnsi="Arial" w:cs="Arial"/>
                <w:sz w:val="22"/>
                <w:szCs w:val="22"/>
              </w:rPr>
              <w:t>0,00%</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323 Rashodi za usluge</w:t>
            </w:r>
          </w:p>
        </w:tc>
        <w:tc>
          <w:tcPr>
            <w:tcW w:w="1680" w:type="dxa"/>
            <w:noWrap/>
            <w:hideMark/>
          </w:tcPr>
          <w:p w:rsidR="00225605" w:rsidRDefault="00906636">
            <w:pPr>
              <w:rPr>
                <w:rFonts w:ascii="Arial" w:hAnsi="Arial" w:cs="Arial"/>
                <w:sz w:val="22"/>
                <w:szCs w:val="22"/>
              </w:rPr>
            </w:pPr>
            <w:r>
              <w:rPr>
                <w:rFonts w:ascii="Arial" w:hAnsi="Arial" w:cs="Arial"/>
                <w:sz w:val="22"/>
                <w:szCs w:val="22"/>
              </w:rPr>
              <w:t>16.145,15</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12.406,54</w:t>
            </w:r>
          </w:p>
        </w:tc>
        <w:tc>
          <w:tcPr>
            <w:tcW w:w="1300" w:type="dxa"/>
            <w:noWrap/>
            <w:hideMark/>
          </w:tcPr>
          <w:p w:rsidR="00225605" w:rsidRDefault="00906636">
            <w:pPr>
              <w:rPr>
                <w:rFonts w:ascii="Arial" w:hAnsi="Arial" w:cs="Arial"/>
                <w:sz w:val="22"/>
                <w:szCs w:val="22"/>
              </w:rPr>
            </w:pPr>
            <w:r>
              <w:rPr>
                <w:rFonts w:ascii="Arial" w:hAnsi="Arial" w:cs="Arial"/>
                <w:sz w:val="22"/>
                <w:szCs w:val="22"/>
              </w:rPr>
              <w:t>76,84%</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3231 Usluge telefona, interneta, pošte i prijevoza</w:t>
            </w:r>
          </w:p>
        </w:tc>
        <w:tc>
          <w:tcPr>
            <w:tcW w:w="1680" w:type="dxa"/>
            <w:noWrap/>
            <w:hideMark/>
          </w:tcPr>
          <w:p w:rsidR="00225605" w:rsidRDefault="00906636">
            <w:pPr>
              <w:rPr>
                <w:rFonts w:ascii="Arial" w:hAnsi="Arial" w:cs="Arial"/>
                <w:sz w:val="22"/>
                <w:szCs w:val="22"/>
              </w:rPr>
            </w:pPr>
            <w:r>
              <w:rPr>
                <w:rFonts w:ascii="Arial" w:hAnsi="Arial" w:cs="Arial"/>
                <w:sz w:val="22"/>
                <w:szCs w:val="22"/>
              </w:rPr>
              <w:t>3.402,73</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1.406,72</w:t>
            </w:r>
          </w:p>
        </w:tc>
        <w:tc>
          <w:tcPr>
            <w:tcW w:w="1300" w:type="dxa"/>
            <w:noWrap/>
            <w:hideMark/>
          </w:tcPr>
          <w:p w:rsidR="00225605" w:rsidRDefault="00906636">
            <w:pPr>
              <w:rPr>
                <w:rFonts w:ascii="Arial" w:hAnsi="Arial" w:cs="Arial"/>
                <w:sz w:val="22"/>
                <w:szCs w:val="22"/>
              </w:rPr>
            </w:pPr>
            <w:r>
              <w:rPr>
                <w:rFonts w:ascii="Arial" w:hAnsi="Arial" w:cs="Arial"/>
                <w:sz w:val="22"/>
                <w:szCs w:val="22"/>
              </w:rPr>
              <w:t>41,34%</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3232 Usluge tekućeg i investicijskog  održavanja</w:t>
            </w:r>
          </w:p>
        </w:tc>
        <w:tc>
          <w:tcPr>
            <w:tcW w:w="1680" w:type="dxa"/>
            <w:noWrap/>
            <w:hideMark/>
          </w:tcPr>
          <w:p w:rsidR="00225605" w:rsidRDefault="00906636">
            <w:pPr>
              <w:rPr>
                <w:rFonts w:ascii="Arial" w:hAnsi="Arial" w:cs="Arial"/>
                <w:sz w:val="22"/>
                <w:szCs w:val="22"/>
              </w:rPr>
            </w:pPr>
            <w:r>
              <w:rPr>
                <w:rFonts w:ascii="Arial" w:hAnsi="Arial" w:cs="Arial"/>
                <w:sz w:val="22"/>
                <w:szCs w:val="22"/>
              </w:rPr>
              <w:t>3.999,25</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2.030,50</w:t>
            </w:r>
          </w:p>
        </w:tc>
        <w:tc>
          <w:tcPr>
            <w:tcW w:w="1300" w:type="dxa"/>
            <w:noWrap/>
            <w:hideMark/>
          </w:tcPr>
          <w:p w:rsidR="00225605" w:rsidRDefault="00906636">
            <w:pPr>
              <w:rPr>
                <w:rFonts w:ascii="Arial" w:hAnsi="Arial" w:cs="Arial"/>
                <w:sz w:val="22"/>
                <w:szCs w:val="22"/>
              </w:rPr>
            </w:pPr>
            <w:r>
              <w:rPr>
                <w:rFonts w:ascii="Arial" w:hAnsi="Arial" w:cs="Arial"/>
                <w:sz w:val="22"/>
                <w:szCs w:val="22"/>
              </w:rPr>
              <w:t>50,77%</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3234 Komunalne usluge</w:t>
            </w:r>
          </w:p>
        </w:tc>
        <w:tc>
          <w:tcPr>
            <w:tcW w:w="1680" w:type="dxa"/>
            <w:noWrap/>
            <w:hideMark/>
          </w:tcPr>
          <w:p w:rsidR="00225605" w:rsidRDefault="00906636">
            <w:pPr>
              <w:rPr>
                <w:rFonts w:ascii="Arial" w:hAnsi="Arial" w:cs="Arial"/>
                <w:sz w:val="22"/>
                <w:szCs w:val="22"/>
              </w:rPr>
            </w:pPr>
            <w:r>
              <w:rPr>
                <w:rFonts w:ascii="Arial" w:hAnsi="Arial" w:cs="Arial"/>
                <w:sz w:val="22"/>
                <w:szCs w:val="22"/>
              </w:rPr>
              <w:t>2.829,90</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2.389,86</w:t>
            </w:r>
          </w:p>
        </w:tc>
        <w:tc>
          <w:tcPr>
            <w:tcW w:w="1300" w:type="dxa"/>
            <w:noWrap/>
            <w:hideMark/>
          </w:tcPr>
          <w:p w:rsidR="00225605" w:rsidRDefault="00906636">
            <w:pPr>
              <w:rPr>
                <w:rFonts w:ascii="Arial" w:hAnsi="Arial" w:cs="Arial"/>
                <w:sz w:val="22"/>
                <w:szCs w:val="22"/>
              </w:rPr>
            </w:pPr>
            <w:r>
              <w:rPr>
                <w:rFonts w:ascii="Arial" w:hAnsi="Arial" w:cs="Arial"/>
                <w:sz w:val="22"/>
                <w:szCs w:val="22"/>
              </w:rPr>
              <w:t>84,45%</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3236 Zdravstvene i veterinarske usluge</w:t>
            </w:r>
          </w:p>
        </w:tc>
        <w:tc>
          <w:tcPr>
            <w:tcW w:w="1680" w:type="dxa"/>
            <w:noWrap/>
            <w:hideMark/>
          </w:tcPr>
          <w:p w:rsidR="00225605" w:rsidRDefault="00906636">
            <w:pPr>
              <w:rPr>
                <w:rFonts w:ascii="Arial" w:hAnsi="Arial" w:cs="Arial"/>
                <w:sz w:val="22"/>
                <w:szCs w:val="22"/>
              </w:rPr>
            </w:pPr>
            <w:r>
              <w:rPr>
                <w:rFonts w:ascii="Arial" w:hAnsi="Arial" w:cs="Arial"/>
                <w:sz w:val="22"/>
                <w:szCs w:val="22"/>
              </w:rPr>
              <w:t>2.229,78</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2.694,75</w:t>
            </w:r>
          </w:p>
        </w:tc>
        <w:tc>
          <w:tcPr>
            <w:tcW w:w="1300" w:type="dxa"/>
            <w:noWrap/>
            <w:hideMark/>
          </w:tcPr>
          <w:p w:rsidR="00225605" w:rsidRDefault="00906636">
            <w:pPr>
              <w:rPr>
                <w:rFonts w:ascii="Arial" w:hAnsi="Arial" w:cs="Arial"/>
                <w:sz w:val="22"/>
                <w:szCs w:val="22"/>
              </w:rPr>
            </w:pPr>
            <w:r>
              <w:rPr>
                <w:rFonts w:ascii="Arial" w:hAnsi="Arial" w:cs="Arial"/>
                <w:sz w:val="22"/>
                <w:szCs w:val="22"/>
              </w:rPr>
              <w:t>120,85%</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3238 Računalne usluge</w:t>
            </w:r>
          </w:p>
        </w:tc>
        <w:tc>
          <w:tcPr>
            <w:tcW w:w="1680" w:type="dxa"/>
            <w:noWrap/>
            <w:hideMark/>
          </w:tcPr>
          <w:p w:rsidR="00225605" w:rsidRDefault="00906636">
            <w:pPr>
              <w:rPr>
                <w:rFonts w:ascii="Arial" w:hAnsi="Arial" w:cs="Arial"/>
                <w:sz w:val="22"/>
                <w:szCs w:val="22"/>
              </w:rPr>
            </w:pPr>
            <w:r>
              <w:rPr>
                <w:rFonts w:ascii="Arial" w:hAnsi="Arial" w:cs="Arial"/>
                <w:sz w:val="22"/>
                <w:szCs w:val="22"/>
              </w:rPr>
              <w:t>2.335,88</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2.143,38</w:t>
            </w:r>
          </w:p>
        </w:tc>
        <w:tc>
          <w:tcPr>
            <w:tcW w:w="1300" w:type="dxa"/>
            <w:noWrap/>
            <w:hideMark/>
          </w:tcPr>
          <w:p w:rsidR="00225605" w:rsidRDefault="00906636">
            <w:pPr>
              <w:rPr>
                <w:rFonts w:ascii="Arial" w:hAnsi="Arial" w:cs="Arial"/>
                <w:sz w:val="22"/>
                <w:szCs w:val="22"/>
              </w:rPr>
            </w:pPr>
            <w:r>
              <w:rPr>
                <w:rFonts w:ascii="Arial" w:hAnsi="Arial" w:cs="Arial"/>
                <w:sz w:val="22"/>
                <w:szCs w:val="22"/>
              </w:rPr>
              <w:t>91,76%</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3239 Ostale usluge</w:t>
            </w:r>
          </w:p>
        </w:tc>
        <w:tc>
          <w:tcPr>
            <w:tcW w:w="1680" w:type="dxa"/>
            <w:noWrap/>
            <w:hideMark/>
          </w:tcPr>
          <w:p w:rsidR="00225605" w:rsidRDefault="00906636">
            <w:pPr>
              <w:rPr>
                <w:rFonts w:ascii="Arial" w:hAnsi="Arial" w:cs="Arial"/>
                <w:sz w:val="22"/>
                <w:szCs w:val="22"/>
              </w:rPr>
            </w:pPr>
            <w:r>
              <w:rPr>
                <w:rFonts w:ascii="Arial" w:hAnsi="Arial" w:cs="Arial"/>
                <w:sz w:val="22"/>
                <w:szCs w:val="22"/>
              </w:rPr>
              <w:t>1.347,61</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1.741,33</w:t>
            </w:r>
          </w:p>
        </w:tc>
        <w:tc>
          <w:tcPr>
            <w:tcW w:w="1300" w:type="dxa"/>
            <w:noWrap/>
            <w:hideMark/>
          </w:tcPr>
          <w:p w:rsidR="00225605" w:rsidRDefault="00906636">
            <w:pPr>
              <w:rPr>
                <w:rFonts w:ascii="Arial" w:hAnsi="Arial" w:cs="Arial"/>
                <w:sz w:val="22"/>
                <w:szCs w:val="22"/>
              </w:rPr>
            </w:pPr>
            <w:r>
              <w:rPr>
                <w:rFonts w:ascii="Arial" w:hAnsi="Arial" w:cs="Arial"/>
                <w:sz w:val="22"/>
                <w:szCs w:val="22"/>
              </w:rPr>
              <w:t>129,22%</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329 Ostali nespomenuti rashodi poslovanja</w:t>
            </w:r>
          </w:p>
        </w:tc>
        <w:tc>
          <w:tcPr>
            <w:tcW w:w="1680" w:type="dxa"/>
            <w:noWrap/>
            <w:hideMark/>
          </w:tcPr>
          <w:p w:rsidR="00225605" w:rsidRDefault="00906636">
            <w:pPr>
              <w:rPr>
                <w:rFonts w:ascii="Arial" w:hAnsi="Arial" w:cs="Arial"/>
                <w:sz w:val="22"/>
                <w:szCs w:val="22"/>
              </w:rPr>
            </w:pPr>
            <w:r>
              <w:rPr>
                <w:rFonts w:ascii="Arial" w:hAnsi="Arial" w:cs="Arial"/>
                <w:sz w:val="22"/>
                <w:szCs w:val="22"/>
              </w:rPr>
              <w:t>2.757,00</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2.265,00</w:t>
            </w:r>
          </w:p>
        </w:tc>
        <w:tc>
          <w:tcPr>
            <w:tcW w:w="1300" w:type="dxa"/>
            <w:noWrap/>
            <w:hideMark/>
          </w:tcPr>
          <w:p w:rsidR="00225605" w:rsidRDefault="00906636">
            <w:pPr>
              <w:rPr>
                <w:rFonts w:ascii="Arial" w:hAnsi="Arial" w:cs="Arial"/>
                <w:sz w:val="22"/>
                <w:szCs w:val="22"/>
              </w:rPr>
            </w:pPr>
            <w:r>
              <w:rPr>
                <w:rFonts w:ascii="Arial" w:hAnsi="Arial" w:cs="Arial"/>
                <w:sz w:val="22"/>
                <w:szCs w:val="22"/>
              </w:rPr>
              <w:t>82,15%</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3291 Naknade za rad predstavničkih i izvršnih tijela, povjerenstava i slično</w:t>
            </w:r>
          </w:p>
        </w:tc>
        <w:tc>
          <w:tcPr>
            <w:tcW w:w="1680" w:type="dxa"/>
            <w:noWrap/>
            <w:hideMark/>
          </w:tcPr>
          <w:p w:rsidR="00225605" w:rsidRDefault="00906636">
            <w:pPr>
              <w:rPr>
                <w:rFonts w:ascii="Arial" w:hAnsi="Arial" w:cs="Arial"/>
                <w:sz w:val="22"/>
                <w:szCs w:val="22"/>
              </w:rPr>
            </w:pPr>
            <w:r>
              <w:rPr>
                <w:rFonts w:ascii="Arial" w:hAnsi="Arial" w:cs="Arial"/>
                <w:sz w:val="22"/>
                <w:szCs w:val="22"/>
              </w:rPr>
              <w:t>70,00</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225605">
            <w:pPr>
              <w:rPr>
                <w:rFonts w:ascii="Arial" w:hAnsi="Arial" w:cs="Arial"/>
                <w:sz w:val="22"/>
                <w:szCs w:val="22"/>
              </w:rPr>
            </w:pPr>
          </w:p>
        </w:tc>
        <w:tc>
          <w:tcPr>
            <w:tcW w:w="1300" w:type="dxa"/>
            <w:noWrap/>
            <w:hideMark/>
          </w:tcPr>
          <w:p w:rsidR="00225605" w:rsidRDefault="00906636">
            <w:pPr>
              <w:rPr>
                <w:rFonts w:ascii="Arial" w:hAnsi="Arial" w:cs="Arial"/>
                <w:sz w:val="22"/>
                <w:szCs w:val="22"/>
              </w:rPr>
            </w:pPr>
            <w:r>
              <w:rPr>
                <w:rFonts w:ascii="Arial" w:hAnsi="Arial" w:cs="Arial"/>
                <w:sz w:val="22"/>
                <w:szCs w:val="22"/>
              </w:rPr>
              <w:t>0,00%</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3294 Članarine i norme</w:t>
            </w:r>
          </w:p>
        </w:tc>
        <w:tc>
          <w:tcPr>
            <w:tcW w:w="1680" w:type="dxa"/>
            <w:noWrap/>
            <w:hideMark/>
          </w:tcPr>
          <w:p w:rsidR="00225605" w:rsidRDefault="00906636">
            <w:pPr>
              <w:rPr>
                <w:rFonts w:ascii="Arial" w:hAnsi="Arial" w:cs="Arial"/>
                <w:sz w:val="22"/>
                <w:szCs w:val="22"/>
              </w:rPr>
            </w:pPr>
            <w:r>
              <w:rPr>
                <w:rFonts w:ascii="Arial" w:hAnsi="Arial" w:cs="Arial"/>
                <w:sz w:val="22"/>
                <w:szCs w:val="22"/>
              </w:rPr>
              <w:t>150,00</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165,00</w:t>
            </w:r>
          </w:p>
        </w:tc>
        <w:tc>
          <w:tcPr>
            <w:tcW w:w="1300" w:type="dxa"/>
            <w:noWrap/>
            <w:hideMark/>
          </w:tcPr>
          <w:p w:rsidR="00225605" w:rsidRDefault="00906636">
            <w:pPr>
              <w:rPr>
                <w:rFonts w:ascii="Arial" w:hAnsi="Arial" w:cs="Arial"/>
                <w:sz w:val="22"/>
                <w:szCs w:val="22"/>
              </w:rPr>
            </w:pPr>
            <w:r>
              <w:rPr>
                <w:rFonts w:ascii="Arial" w:hAnsi="Arial" w:cs="Arial"/>
                <w:sz w:val="22"/>
                <w:szCs w:val="22"/>
              </w:rPr>
              <w:t>110,00%</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3295 Pristojbe i naknade</w:t>
            </w:r>
          </w:p>
        </w:tc>
        <w:tc>
          <w:tcPr>
            <w:tcW w:w="1680" w:type="dxa"/>
            <w:noWrap/>
            <w:hideMark/>
          </w:tcPr>
          <w:p w:rsidR="00225605" w:rsidRDefault="00906636">
            <w:pPr>
              <w:rPr>
                <w:rFonts w:ascii="Arial" w:hAnsi="Arial" w:cs="Arial"/>
                <w:sz w:val="22"/>
                <w:szCs w:val="22"/>
              </w:rPr>
            </w:pPr>
            <w:r>
              <w:rPr>
                <w:rFonts w:ascii="Arial" w:hAnsi="Arial" w:cs="Arial"/>
                <w:sz w:val="22"/>
                <w:szCs w:val="22"/>
              </w:rPr>
              <w:t>2.108,00</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2.100,00</w:t>
            </w:r>
          </w:p>
        </w:tc>
        <w:tc>
          <w:tcPr>
            <w:tcW w:w="1300" w:type="dxa"/>
            <w:noWrap/>
            <w:hideMark/>
          </w:tcPr>
          <w:p w:rsidR="00225605" w:rsidRDefault="00906636">
            <w:pPr>
              <w:rPr>
                <w:rFonts w:ascii="Arial" w:hAnsi="Arial" w:cs="Arial"/>
                <w:sz w:val="22"/>
                <w:szCs w:val="22"/>
              </w:rPr>
            </w:pPr>
            <w:r>
              <w:rPr>
                <w:rFonts w:ascii="Arial" w:hAnsi="Arial" w:cs="Arial"/>
                <w:sz w:val="22"/>
                <w:szCs w:val="22"/>
              </w:rPr>
              <w:t>99,62%</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3299 Ostali nespomenuti rashodi poslovanja</w:t>
            </w:r>
          </w:p>
        </w:tc>
        <w:tc>
          <w:tcPr>
            <w:tcW w:w="1680" w:type="dxa"/>
            <w:noWrap/>
            <w:hideMark/>
          </w:tcPr>
          <w:p w:rsidR="00225605" w:rsidRDefault="00906636">
            <w:pPr>
              <w:rPr>
                <w:rFonts w:ascii="Arial" w:hAnsi="Arial" w:cs="Arial"/>
                <w:sz w:val="22"/>
                <w:szCs w:val="22"/>
              </w:rPr>
            </w:pPr>
            <w:r>
              <w:rPr>
                <w:rFonts w:ascii="Arial" w:hAnsi="Arial" w:cs="Arial"/>
                <w:sz w:val="22"/>
                <w:szCs w:val="22"/>
              </w:rPr>
              <w:t>429,00</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225605">
            <w:pPr>
              <w:rPr>
                <w:rFonts w:ascii="Arial" w:hAnsi="Arial" w:cs="Arial"/>
                <w:sz w:val="22"/>
                <w:szCs w:val="22"/>
              </w:rPr>
            </w:pPr>
          </w:p>
        </w:tc>
        <w:tc>
          <w:tcPr>
            <w:tcW w:w="1300" w:type="dxa"/>
            <w:noWrap/>
            <w:hideMark/>
          </w:tcPr>
          <w:p w:rsidR="00225605" w:rsidRDefault="00906636">
            <w:pPr>
              <w:rPr>
                <w:rFonts w:ascii="Arial" w:hAnsi="Arial" w:cs="Arial"/>
                <w:sz w:val="22"/>
                <w:szCs w:val="22"/>
              </w:rPr>
            </w:pPr>
            <w:r>
              <w:rPr>
                <w:rFonts w:ascii="Arial" w:hAnsi="Arial" w:cs="Arial"/>
                <w:sz w:val="22"/>
                <w:szCs w:val="22"/>
              </w:rPr>
              <w:t>0,00%</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b/>
                <w:bCs/>
                <w:sz w:val="22"/>
                <w:szCs w:val="22"/>
              </w:rPr>
            </w:pPr>
            <w:r>
              <w:rPr>
                <w:rFonts w:ascii="Arial" w:hAnsi="Arial" w:cs="Arial"/>
                <w:b/>
                <w:bCs/>
                <w:sz w:val="22"/>
                <w:szCs w:val="22"/>
              </w:rPr>
              <w:t>34 Financijski rashodi</w:t>
            </w:r>
          </w:p>
        </w:tc>
        <w:tc>
          <w:tcPr>
            <w:tcW w:w="1680" w:type="dxa"/>
            <w:noWrap/>
            <w:hideMark/>
          </w:tcPr>
          <w:p w:rsidR="00225605" w:rsidRDefault="00906636">
            <w:pPr>
              <w:rPr>
                <w:rFonts w:ascii="Arial" w:hAnsi="Arial" w:cs="Arial"/>
                <w:b/>
                <w:bCs/>
                <w:sz w:val="22"/>
                <w:szCs w:val="22"/>
              </w:rPr>
            </w:pPr>
            <w:r>
              <w:rPr>
                <w:rFonts w:ascii="Arial" w:hAnsi="Arial" w:cs="Arial"/>
                <w:b/>
                <w:bCs/>
                <w:sz w:val="22"/>
                <w:szCs w:val="22"/>
              </w:rPr>
              <w:t>217,81</w:t>
            </w:r>
          </w:p>
        </w:tc>
        <w:tc>
          <w:tcPr>
            <w:tcW w:w="1620" w:type="dxa"/>
            <w:noWrap/>
            <w:hideMark/>
          </w:tcPr>
          <w:p w:rsidR="00225605" w:rsidRDefault="00906636">
            <w:pPr>
              <w:rPr>
                <w:rFonts w:ascii="Arial" w:hAnsi="Arial" w:cs="Arial"/>
                <w:b/>
                <w:bCs/>
                <w:sz w:val="22"/>
                <w:szCs w:val="22"/>
              </w:rPr>
            </w:pPr>
            <w:r>
              <w:rPr>
                <w:rFonts w:ascii="Arial" w:hAnsi="Arial" w:cs="Arial"/>
                <w:b/>
                <w:bCs/>
                <w:sz w:val="22"/>
                <w:szCs w:val="22"/>
              </w:rPr>
              <w:t>0,00</w:t>
            </w:r>
          </w:p>
        </w:tc>
        <w:tc>
          <w:tcPr>
            <w:tcW w:w="1560" w:type="dxa"/>
            <w:noWrap/>
            <w:hideMark/>
          </w:tcPr>
          <w:p w:rsidR="00225605" w:rsidRDefault="00225605">
            <w:pPr>
              <w:rPr>
                <w:rFonts w:ascii="Arial" w:hAnsi="Arial" w:cs="Arial"/>
                <w:b/>
                <w:bCs/>
                <w:sz w:val="22"/>
                <w:szCs w:val="22"/>
              </w:rPr>
            </w:pPr>
          </w:p>
        </w:tc>
        <w:tc>
          <w:tcPr>
            <w:tcW w:w="1300" w:type="dxa"/>
            <w:noWrap/>
            <w:hideMark/>
          </w:tcPr>
          <w:p w:rsidR="00225605" w:rsidRDefault="00906636">
            <w:pPr>
              <w:rPr>
                <w:rFonts w:ascii="Arial" w:hAnsi="Arial" w:cs="Arial"/>
                <w:b/>
                <w:bCs/>
                <w:sz w:val="22"/>
                <w:szCs w:val="22"/>
              </w:rPr>
            </w:pPr>
            <w:r>
              <w:rPr>
                <w:rFonts w:ascii="Arial" w:hAnsi="Arial" w:cs="Arial"/>
                <w:b/>
                <w:bCs/>
                <w:sz w:val="22"/>
                <w:szCs w:val="22"/>
              </w:rPr>
              <w:t>0,00%</w:t>
            </w:r>
          </w:p>
        </w:tc>
        <w:tc>
          <w:tcPr>
            <w:tcW w:w="1000" w:type="dxa"/>
            <w:noWrap/>
            <w:hideMark/>
          </w:tcPr>
          <w:p w:rsidR="00225605" w:rsidRDefault="00225605">
            <w:pPr>
              <w:rPr>
                <w:rFonts w:ascii="Arial" w:hAnsi="Arial" w:cs="Arial"/>
                <w:b/>
                <w:bCs/>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343 Ostali financijski rashodi</w:t>
            </w:r>
          </w:p>
        </w:tc>
        <w:tc>
          <w:tcPr>
            <w:tcW w:w="1680" w:type="dxa"/>
            <w:noWrap/>
            <w:hideMark/>
          </w:tcPr>
          <w:p w:rsidR="00225605" w:rsidRDefault="00906636">
            <w:pPr>
              <w:rPr>
                <w:rFonts w:ascii="Arial" w:hAnsi="Arial" w:cs="Arial"/>
                <w:sz w:val="22"/>
                <w:szCs w:val="22"/>
              </w:rPr>
            </w:pPr>
            <w:r>
              <w:rPr>
                <w:rFonts w:ascii="Arial" w:hAnsi="Arial" w:cs="Arial"/>
                <w:sz w:val="22"/>
                <w:szCs w:val="22"/>
              </w:rPr>
              <w:t>217,81</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225605">
            <w:pPr>
              <w:rPr>
                <w:rFonts w:ascii="Arial" w:hAnsi="Arial" w:cs="Arial"/>
                <w:sz w:val="22"/>
                <w:szCs w:val="22"/>
              </w:rPr>
            </w:pPr>
          </w:p>
        </w:tc>
        <w:tc>
          <w:tcPr>
            <w:tcW w:w="1300" w:type="dxa"/>
            <w:noWrap/>
            <w:hideMark/>
          </w:tcPr>
          <w:p w:rsidR="00225605" w:rsidRDefault="00906636">
            <w:pPr>
              <w:rPr>
                <w:rFonts w:ascii="Arial" w:hAnsi="Arial" w:cs="Arial"/>
                <w:sz w:val="22"/>
                <w:szCs w:val="22"/>
              </w:rPr>
            </w:pPr>
            <w:r>
              <w:rPr>
                <w:rFonts w:ascii="Arial" w:hAnsi="Arial" w:cs="Arial"/>
                <w:sz w:val="22"/>
                <w:szCs w:val="22"/>
              </w:rPr>
              <w:t>0,00%</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lastRenderedPageBreak/>
              <w:t>3431 Bankarske usluge i usluge platnog prometa</w:t>
            </w:r>
          </w:p>
        </w:tc>
        <w:tc>
          <w:tcPr>
            <w:tcW w:w="1680" w:type="dxa"/>
            <w:noWrap/>
            <w:hideMark/>
          </w:tcPr>
          <w:p w:rsidR="00225605" w:rsidRDefault="00906636">
            <w:pPr>
              <w:rPr>
                <w:rFonts w:ascii="Arial" w:hAnsi="Arial" w:cs="Arial"/>
                <w:sz w:val="22"/>
                <w:szCs w:val="22"/>
              </w:rPr>
            </w:pPr>
            <w:r>
              <w:rPr>
                <w:rFonts w:ascii="Arial" w:hAnsi="Arial" w:cs="Arial"/>
                <w:sz w:val="22"/>
                <w:szCs w:val="22"/>
              </w:rPr>
              <w:t>217,81</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225605">
            <w:pPr>
              <w:rPr>
                <w:rFonts w:ascii="Arial" w:hAnsi="Arial" w:cs="Arial"/>
                <w:sz w:val="22"/>
                <w:szCs w:val="22"/>
              </w:rPr>
            </w:pPr>
          </w:p>
        </w:tc>
        <w:tc>
          <w:tcPr>
            <w:tcW w:w="1300" w:type="dxa"/>
            <w:noWrap/>
            <w:hideMark/>
          </w:tcPr>
          <w:p w:rsidR="00225605" w:rsidRDefault="00906636">
            <w:pPr>
              <w:rPr>
                <w:rFonts w:ascii="Arial" w:hAnsi="Arial" w:cs="Arial"/>
                <w:sz w:val="22"/>
                <w:szCs w:val="22"/>
              </w:rPr>
            </w:pPr>
            <w:r>
              <w:rPr>
                <w:rFonts w:ascii="Arial" w:hAnsi="Arial" w:cs="Arial"/>
                <w:sz w:val="22"/>
                <w:szCs w:val="22"/>
              </w:rPr>
              <w:t>0,00%</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b/>
                <w:bCs/>
                <w:sz w:val="22"/>
                <w:szCs w:val="22"/>
              </w:rPr>
            </w:pPr>
            <w:r>
              <w:rPr>
                <w:rFonts w:ascii="Arial" w:hAnsi="Arial" w:cs="Arial"/>
                <w:b/>
                <w:bCs/>
                <w:sz w:val="22"/>
                <w:szCs w:val="22"/>
              </w:rPr>
              <w:t>37 Naknade građanima i kućanstvima na temelju osiguranja i druge naknade</w:t>
            </w:r>
          </w:p>
        </w:tc>
        <w:tc>
          <w:tcPr>
            <w:tcW w:w="1680" w:type="dxa"/>
            <w:noWrap/>
            <w:hideMark/>
          </w:tcPr>
          <w:p w:rsidR="00225605" w:rsidRDefault="00225605">
            <w:pPr>
              <w:rPr>
                <w:rFonts w:ascii="Arial" w:hAnsi="Arial" w:cs="Arial"/>
                <w:b/>
                <w:bCs/>
                <w:sz w:val="22"/>
                <w:szCs w:val="22"/>
              </w:rPr>
            </w:pPr>
          </w:p>
        </w:tc>
        <w:tc>
          <w:tcPr>
            <w:tcW w:w="1620" w:type="dxa"/>
            <w:noWrap/>
            <w:hideMark/>
          </w:tcPr>
          <w:p w:rsidR="00225605" w:rsidRDefault="00906636">
            <w:pPr>
              <w:rPr>
                <w:rFonts w:ascii="Arial" w:hAnsi="Arial" w:cs="Arial"/>
                <w:b/>
                <w:bCs/>
                <w:sz w:val="22"/>
                <w:szCs w:val="22"/>
              </w:rPr>
            </w:pPr>
            <w:r>
              <w:rPr>
                <w:rFonts w:ascii="Arial" w:hAnsi="Arial" w:cs="Arial"/>
                <w:b/>
                <w:bCs/>
                <w:sz w:val="22"/>
                <w:szCs w:val="22"/>
              </w:rPr>
              <w:t>16.000,00</w:t>
            </w:r>
          </w:p>
        </w:tc>
        <w:tc>
          <w:tcPr>
            <w:tcW w:w="1560" w:type="dxa"/>
            <w:noWrap/>
            <w:hideMark/>
          </w:tcPr>
          <w:p w:rsidR="00225605" w:rsidRDefault="00225605">
            <w:pPr>
              <w:rPr>
                <w:rFonts w:ascii="Arial" w:hAnsi="Arial" w:cs="Arial"/>
                <w:b/>
                <w:bCs/>
                <w:sz w:val="22"/>
                <w:szCs w:val="22"/>
              </w:rPr>
            </w:pPr>
          </w:p>
        </w:tc>
        <w:tc>
          <w:tcPr>
            <w:tcW w:w="1300" w:type="dxa"/>
            <w:noWrap/>
            <w:hideMark/>
          </w:tcPr>
          <w:p w:rsidR="00225605" w:rsidRDefault="00906636">
            <w:pPr>
              <w:rPr>
                <w:rFonts w:ascii="Arial" w:hAnsi="Arial" w:cs="Arial"/>
                <w:b/>
                <w:bCs/>
                <w:sz w:val="22"/>
                <w:szCs w:val="22"/>
              </w:rPr>
            </w:pPr>
            <w:r>
              <w:rPr>
                <w:rFonts w:ascii="Arial" w:hAnsi="Arial" w:cs="Arial"/>
                <w:b/>
                <w:bCs/>
                <w:sz w:val="22"/>
                <w:szCs w:val="22"/>
              </w:rPr>
              <w:t>0,00%</w:t>
            </w:r>
          </w:p>
        </w:tc>
        <w:tc>
          <w:tcPr>
            <w:tcW w:w="1000" w:type="dxa"/>
            <w:noWrap/>
            <w:hideMark/>
          </w:tcPr>
          <w:p w:rsidR="00225605" w:rsidRDefault="00225605">
            <w:pPr>
              <w:rPr>
                <w:rFonts w:ascii="Arial" w:hAnsi="Arial" w:cs="Arial"/>
                <w:b/>
                <w:bCs/>
                <w:sz w:val="22"/>
                <w:szCs w:val="22"/>
              </w:rPr>
            </w:pPr>
          </w:p>
        </w:tc>
      </w:tr>
      <w:tr w:rsidR="00225605">
        <w:trPr>
          <w:trHeight w:val="255"/>
        </w:trPr>
        <w:tc>
          <w:tcPr>
            <w:tcW w:w="9860" w:type="dxa"/>
            <w:noWrap/>
            <w:hideMark/>
          </w:tcPr>
          <w:p w:rsidR="00225605" w:rsidRDefault="00906636">
            <w:pPr>
              <w:rPr>
                <w:rFonts w:ascii="Arial" w:hAnsi="Arial" w:cs="Arial"/>
                <w:b/>
                <w:bCs/>
                <w:sz w:val="22"/>
                <w:szCs w:val="22"/>
              </w:rPr>
            </w:pPr>
            <w:r>
              <w:rPr>
                <w:rFonts w:ascii="Arial" w:hAnsi="Arial" w:cs="Arial"/>
                <w:b/>
                <w:bCs/>
                <w:sz w:val="22"/>
                <w:szCs w:val="22"/>
              </w:rPr>
              <w:t>38 Rashodi za donacije, kazne, naknade šteta i kapitalne pomoći</w:t>
            </w:r>
          </w:p>
        </w:tc>
        <w:tc>
          <w:tcPr>
            <w:tcW w:w="1680" w:type="dxa"/>
            <w:noWrap/>
            <w:hideMark/>
          </w:tcPr>
          <w:p w:rsidR="00225605" w:rsidRDefault="00906636">
            <w:pPr>
              <w:rPr>
                <w:rFonts w:ascii="Arial" w:hAnsi="Arial" w:cs="Arial"/>
                <w:b/>
                <w:bCs/>
                <w:sz w:val="22"/>
                <w:szCs w:val="22"/>
              </w:rPr>
            </w:pPr>
            <w:r>
              <w:rPr>
                <w:rFonts w:ascii="Arial" w:hAnsi="Arial" w:cs="Arial"/>
                <w:b/>
                <w:bCs/>
                <w:sz w:val="22"/>
                <w:szCs w:val="22"/>
              </w:rPr>
              <w:t>983,00</w:t>
            </w:r>
          </w:p>
        </w:tc>
        <w:tc>
          <w:tcPr>
            <w:tcW w:w="1620" w:type="dxa"/>
            <w:noWrap/>
            <w:hideMark/>
          </w:tcPr>
          <w:p w:rsidR="00225605" w:rsidRDefault="00906636">
            <w:pPr>
              <w:rPr>
                <w:rFonts w:ascii="Arial" w:hAnsi="Arial" w:cs="Arial"/>
                <w:b/>
                <w:bCs/>
                <w:sz w:val="22"/>
                <w:szCs w:val="22"/>
              </w:rPr>
            </w:pPr>
            <w:r>
              <w:rPr>
                <w:rFonts w:ascii="Arial" w:hAnsi="Arial" w:cs="Arial"/>
                <w:b/>
                <w:bCs/>
                <w:sz w:val="22"/>
                <w:szCs w:val="22"/>
              </w:rPr>
              <w:t>1.200,00</w:t>
            </w:r>
          </w:p>
        </w:tc>
        <w:tc>
          <w:tcPr>
            <w:tcW w:w="1560" w:type="dxa"/>
            <w:noWrap/>
            <w:hideMark/>
          </w:tcPr>
          <w:p w:rsidR="00225605" w:rsidRDefault="00906636">
            <w:pPr>
              <w:rPr>
                <w:rFonts w:ascii="Arial" w:hAnsi="Arial" w:cs="Arial"/>
                <w:b/>
                <w:bCs/>
                <w:sz w:val="22"/>
                <w:szCs w:val="22"/>
              </w:rPr>
            </w:pPr>
            <w:r>
              <w:rPr>
                <w:rFonts w:ascii="Arial" w:hAnsi="Arial" w:cs="Arial"/>
                <w:b/>
                <w:bCs/>
                <w:sz w:val="22"/>
                <w:szCs w:val="22"/>
              </w:rPr>
              <w:t>899,50</w:t>
            </w:r>
          </w:p>
        </w:tc>
        <w:tc>
          <w:tcPr>
            <w:tcW w:w="1300" w:type="dxa"/>
            <w:noWrap/>
            <w:hideMark/>
          </w:tcPr>
          <w:p w:rsidR="00225605" w:rsidRDefault="00906636">
            <w:pPr>
              <w:rPr>
                <w:rFonts w:ascii="Arial" w:hAnsi="Arial" w:cs="Arial"/>
                <w:b/>
                <w:bCs/>
                <w:sz w:val="22"/>
                <w:szCs w:val="22"/>
              </w:rPr>
            </w:pPr>
            <w:r>
              <w:rPr>
                <w:rFonts w:ascii="Arial" w:hAnsi="Arial" w:cs="Arial"/>
                <w:b/>
                <w:bCs/>
                <w:sz w:val="22"/>
                <w:szCs w:val="22"/>
              </w:rPr>
              <w:t>91,51%</w:t>
            </w:r>
          </w:p>
        </w:tc>
        <w:tc>
          <w:tcPr>
            <w:tcW w:w="1000" w:type="dxa"/>
            <w:noWrap/>
            <w:hideMark/>
          </w:tcPr>
          <w:p w:rsidR="00225605" w:rsidRDefault="00906636">
            <w:pPr>
              <w:rPr>
                <w:rFonts w:ascii="Arial" w:hAnsi="Arial" w:cs="Arial"/>
                <w:b/>
                <w:bCs/>
                <w:sz w:val="22"/>
                <w:szCs w:val="22"/>
              </w:rPr>
            </w:pPr>
            <w:r>
              <w:rPr>
                <w:rFonts w:ascii="Arial" w:hAnsi="Arial" w:cs="Arial"/>
                <w:b/>
                <w:bCs/>
                <w:sz w:val="22"/>
                <w:szCs w:val="22"/>
              </w:rPr>
              <w:t>74,96%</w:t>
            </w: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381 Tekuće donacije</w:t>
            </w:r>
          </w:p>
        </w:tc>
        <w:tc>
          <w:tcPr>
            <w:tcW w:w="1680" w:type="dxa"/>
            <w:noWrap/>
            <w:hideMark/>
          </w:tcPr>
          <w:p w:rsidR="00225605" w:rsidRDefault="00906636">
            <w:pPr>
              <w:rPr>
                <w:rFonts w:ascii="Arial" w:hAnsi="Arial" w:cs="Arial"/>
                <w:sz w:val="22"/>
                <w:szCs w:val="22"/>
              </w:rPr>
            </w:pPr>
            <w:r>
              <w:rPr>
                <w:rFonts w:ascii="Arial" w:hAnsi="Arial" w:cs="Arial"/>
                <w:sz w:val="22"/>
                <w:szCs w:val="22"/>
              </w:rPr>
              <w:t>983,00</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899,50</w:t>
            </w:r>
          </w:p>
        </w:tc>
        <w:tc>
          <w:tcPr>
            <w:tcW w:w="1300" w:type="dxa"/>
            <w:noWrap/>
            <w:hideMark/>
          </w:tcPr>
          <w:p w:rsidR="00225605" w:rsidRDefault="00906636">
            <w:pPr>
              <w:rPr>
                <w:rFonts w:ascii="Arial" w:hAnsi="Arial" w:cs="Arial"/>
                <w:sz w:val="22"/>
                <w:szCs w:val="22"/>
              </w:rPr>
            </w:pPr>
            <w:r>
              <w:rPr>
                <w:rFonts w:ascii="Arial" w:hAnsi="Arial" w:cs="Arial"/>
                <w:sz w:val="22"/>
                <w:szCs w:val="22"/>
              </w:rPr>
              <w:t>91,51%</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3811 Tekuće donacije u novcu</w:t>
            </w:r>
          </w:p>
        </w:tc>
        <w:tc>
          <w:tcPr>
            <w:tcW w:w="1680" w:type="dxa"/>
            <w:noWrap/>
            <w:hideMark/>
          </w:tcPr>
          <w:p w:rsidR="00225605" w:rsidRDefault="00906636">
            <w:pPr>
              <w:rPr>
                <w:rFonts w:ascii="Arial" w:hAnsi="Arial" w:cs="Arial"/>
                <w:sz w:val="22"/>
                <w:szCs w:val="22"/>
              </w:rPr>
            </w:pPr>
            <w:r>
              <w:rPr>
                <w:rFonts w:ascii="Arial" w:hAnsi="Arial" w:cs="Arial"/>
                <w:sz w:val="22"/>
                <w:szCs w:val="22"/>
              </w:rPr>
              <w:t>983,00</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184,00</w:t>
            </w:r>
          </w:p>
        </w:tc>
        <w:tc>
          <w:tcPr>
            <w:tcW w:w="1300" w:type="dxa"/>
            <w:noWrap/>
            <w:hideMark/>
          </w:tcPr>
          <w:p w:rsidR="00225605" w:rsidRDefault="00906636">
            <w:pPr>
              <w:rPr>
                <w:rFonts w:ascii="Arial" w:hAnsi="Arial" w:cs="Arial"/>
                <w:sz w:val="22"/>
                <w:szCs w:val="22"/>
              </w:rPr>
            </w:pPr>
            <w:r>
              <w:rPr>
                <w:rFonts w:ascii="Arial" w:hAnsi="Arial" w:cs="Arial"/>
                <w:sz w:val="22"/>
                <w:szCs w:val="22"/>
              </w:rPr>
              <w:t>18,72%</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3812 Tekuće donacije u naravi</w:t>
            </w:r>
          </w:p>
        </w:tc>
        <w:tc>
          <w:tcPr>
            <w:tcW w:w="1680" w:type="dxa"/>
            <w:noWrap/>
            <w:hideMark/>
          </w:tcPr>
          <w:p w:rsidR="00225605" w:rsidRDefault="00225605">
            <w:pPr>
              <w:rPr>
                <w:rFonts w:ascii="Arial" w:hAnsi="Arial" w:cs="Arial"/>
                <w:sz w:val="22"/>
                <w:szCs w:val="22"/>
              </w:rPr>
            </w:pP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715,50</w:t>
            </w:r>
          </w:p>
        </w:tc>
        <w:tc>
          <w:tcPr>
            <w:tcW w:w="1300" w:type="dxa"/>
            <w:noWrap/>
            <w:hideMark/>
          </w:tcPr>
          <w:p w:rsidR="00225605" w:rsidRDefault="00906636">
            <w:pPr>
              <w:rPr>
                <w:rFonts w:ascii="Arial" w:hAnsi="Arial" w:cs="Arial"/>
                <w:sz w:val="22"/>
                <w:szCs w:val="22"/>
              </w:rPr>
            </w:pPr>
            <w:r>
              <w:rPr>
                <w:rFonts w:ascii="Arial" w:hAnsi="Arial" w:cs="Arial"/>
                <w:sz w:val="22"/>
                <w:szCs w:val="22"/>
              </w:rPr>
              <w:t>0,00%</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b/>
                <w:bCs/>
                <w:sz w:val="22"/>
                <w:szCs w:val="22"/>
              </w:rPr>
            </w:pPr>
            <w:r>
              <w:rPr>
                <w:rFonts w:ascii="Arial" w:hAnsi="Arial" w:cs="Arial"/>
                <w:b/>
                <w:bCs/>
                <w:sz w:val="22"/>
                <w:szCs w:val="22"/>
              </w:rPr>
              <w:t>4 Rashodi za nabavu nefinancijske imovine</w:t>
            </w:r>
          </w:p>
        </w:tc>
        <w:tc>
          <w:tcPr>
            <w:tcW w:w="1680" w:type="dxa"/>
            <w:noWrap/>
            <w:hideMark/>
          </w:tcPr>
          <w:p w:rsidR="00225605" w:rsidRDefault="00906636">
            <w:pPr>
              <w:rPr>
                <w:rFonts w:ascii="Arial" w:hAnsi="Arial" w:cs="Arial"/>
                <w:b/>
                <w:bCs/>
                <w:sz w:val="22"/>
                <w:szCs w:val="22"/>
              </w:rPr>
            </w:pPr>
            <w:r>
              <w:rPr>
                <w:rFonts w:ascii="Arial" w:hAnsi="Arial" w:cs="Arial"/>
                <w:b/>
                <w:bCs/>
                <w:sz w:val="22"/>
                <w:szCs w:val="22"/>
              </w:rPr>
              <w:t>2.386,28</w:t>
            </w:r>
          </w:p>
        </w:tc>
        <w:tc>
          <w:tcPr>
            <w:tcW w:w="1620" w:type="dxa"/>
            <w:noWrap/>
            <w:hideMark/>
          </w:tcPr>
          <w:p w:rsidR="00225605" w:rsidRDefault="00906636">
            <w:pPr>
              <w:rPr>
                <w:rFonts w:ascii="Arial" w:hAnsi="Arial" w:cs="Arial"/>
                <w:b/>
                <w:bCs/>
                <w:sz w:val="22"/>
                <w:szCs w:val="22"/>
              </w:rPr>
            </w:pPr>
            <w:r>
              <w:rPr>
                <w:rFonts w:ascii="Arial" w:hAnsi="Arial" w:cs="Arial"/>
                <w:b/>
                <w:bCs/>
                <w:sz w:val="22"/>
                <w:szCs w:val="22"/>
              </w:rPr>
              <w:t>18.850,00</w:t>
            </w:r>
          </w:p>
        </w:tc>
        <w:tc>
          <w:tcPr>
            <w:tcW w:w="1560" w:type="dxa"/>
            <w:noWrap/>
            <w:hideMark/>
          </w:tcPr>
          <w:p w:rsidR="00225605" w:rsidRDefault="00906636">
            <w:pPr>
              <w:rPr>
                <w:rFonts w:ascii="Arial" w:hAnsi="Arial" w:cs="Arial"/>
                <w:b/>
                <w:bCs/>
                <w:sz w:val="22"/>
                <w:szCs w:val="22"/>
              </w:rPr>
            </w:pPr>
            <w:r>
              <w:rPr>
                <w:rFonts w:ascii="Arial" w:hAnsi="Arial" w:cs="Arial"/>
                <w:b/>
                <w:bCs/>
                <w:sz w:val="22"/>
                <w:szCs w:val="22"/>
              </w:rPr>
              <w:t>3.576,75</w:t>
            </w:r>
          </w:p>
        </w:tc>
        <w:tc>
          <w:tcPr>
            <w:tcW w:w="1300" w:type="dxa"/>
            <w:noWrap/>
            <w:hideMark/>
          </w:tcPr>
          <w:p w:rsidR="00225605" w:rsidRDefault="00906636">
            <w:pPr>
              <w:rPr>
                <w:rFonts w:ascii="Arial" w:hAnsi="Arial" w:cs="Arial"/>
                <w:b/>
                <w:bCs/>
                <w:sz w:val="22"/>
                <w:szCs w:val="22"/>
              </w:rPr>
            </w:pPr>
            <w:r>
              <w:rPr>
                <w:rFonts w:ascii="Arial" w:hAnsi="Arial" w:cs="Arial"/>
                <w:b/>
                <w:bCs/>
                <w:sz w:val="22"/>
                <w:szCs w:val="22"/>
              </w:rPr>
              <w:t>149,89%</w:t>
            </w:r>
          </w:p>
        </w:tc>
        <w:tc>
          <w:tcPr>
            <w:tcW w:w="1000" w:type="dxa"/>
            <w:noWrap/>
            <w:hideMark/>
          </w:tcPr>
          <w:p w:rsidR="00225605" w:rsidRDefault="00906636">
            <w:pPr>
              <w:rPr>
                <w:rFonts w:ascii="Arial" w:hAnsi="Arial" w:cs="Arial"/>
                <w:b/>
                <w:bCs/>
                <w:sz w:val="22"/>
                <w:szCs w:val="22"/>
              </w:rPr>
            </w:pPr>
            <w:r>
              <w:rPr>
                <w:rFonts w:ascii="Arial" w:hAnsi="Arial" w:cs="Arial"/>
                <w:b/>
                <w:bCs/>
                <w:sz w:val="22"/>
                <w:szCs w:val="22"/>
              </w:rPr>
              <w:t>18,97%</w:t>
            </w:r>
          </w:p>
        </w:tc>
      </w:tr>
      <w:tr w:rsidR="00225605">
        <w:trPr>
          <w:trHeight w:val="255"/>
        </w:trPr>
        <w:tc>
          <w:tcPr>
            <w:tcW w:w="9860" w:type="dxa"/>
            <w:noWrap/>
            <w:hideMark/>
          </w:tcPr>
          <w:p w:rsidR="00225605" w:rsidRDefault="00906636">
            <w:pPr>
              <w:rPr>
                <w:rFonts w:ascii="Arial" w:hAnsi="Arial" w:cs="Arial"/>
                <w:b/>
                <w:bCs/>
                <w:sz w:val="22"/>
                <w:szCs w:val="22"/>
              </w:rPr>
            </w:pPr>
            <w:r>
              <w:rPr>
                <w:rFonts w:ascii="Arial" w:hAnsi="Arial" w:cs="Arial"/>
                <w:b/>
                <w:bCs/>
                <w:sz w:val="22"/>
                <w:szCs w:val="22"/>
              </w:rPr>
              <w:t>42 Rashodi za nabavu proizvedene dugotrajne imovine</w:t>
            </w:r>
          </w:p>
        </w:tc>
        <w:tc>
          <w:tcPr>
            <w:tcW w:w="1680" w:type="dxa"/>
            <w:noWrap/>
            <w:hideMark/>
          </w:tcPr>
          <w:p w:rsidR="00225605" w:rsidRDefault="00906636">
            <w:pPr>
              <w:rPr>
                <w:rFonts w:ascii="Arial" w:hAnsi="Arial" w:cs="Arial"/>
                <w:b/>
                <w:bCs/>
                <w:sz w:val="22"/>
                <w:szCs w:val="22"/>
              </w:rPr>
            </w:pPr>
            <w:r>
              <w:rPr>
                <w:rFonts w:ascii="Arial" w:hAnsi="Arial" w:cs="Arial"/>
                <w:b/>
                <w:bCs/>
                <w:sz w:val="22"/>
                <w:szCs w:val="22"/>
              </w:rPr>
              <w:t>2.386,28</w:t>
            </w:r>
          </w:p>
        </w:tc>
        <w:tc>
          <w:tcPr>
            <w:tcW w:w="1620" w:type="dxa"/>
            <w:noWrap/>
            <w:hideMark/>
          </w:tcPr>
          <w:p w:rsidR="00225605" w:rsidRDefault="00906636">
            <w:pPr>
              <w:rPr>
                <w:rFonts w:ascii="Arial" w:hAnsi="Arial" w:cs="Arial"/>
                <w:b/>
                <w:bCs/>
                <w:sz w:val="22"/>
                <w:szCs w:val="22"/>
              </w:rPr>
            </w:pPr>
            <w:r>
              <w:rPr>
                <w:rFonts w:ascii="Arial" w:hAnsi="Arial" w:cs="Arial"/>
                <w:b/>
                <w:bCs/>
                <w:sz w:val="22"/>
                <w:szCs w:val="22"/>
              </w:rPr>
              <w:t>18.850,00</w:t>
            </w:r>
          </w:p>
        </w:tc>
        <w:tc>
          <w:tcPr>
            <w:tcW w:w="1560" w:type="dxa"/>
            <w:noWrap/>
            <w:hideMark/>
          </w:tcPr>
          <w:p w:rsidR="00225605" w:rsidRDefault="00906636">
            <w:pPr>
              <w:rPr>
                <w:rFonts w:ascii="Arial" w:hAnsi="Arial" w:cs="Arial"/>
                <w:b/>
                <w:bCs/>
                <w:sz w:val="22"/>
                <w:szCs w:val="22"/>
              </w:rPr>
            </w:pPr>
            <w:r>
              <w:rPr>
                <w:rFonts w:ascii="Arial" w:hAnsi="Arial" w:cs="Arial"/>
                <w:b/>
                <w:bCs/>
                <w:sz w:val="22"/>
                <w:szCs w:val="22"/>
              </w:rPr>
              <w:t>3.576,75</w:t>
            </w:r>
          </w:p>
        </w:tc>
        <w:tc>
          <w:tcPr>
            <w:tcW w:w="1300" w:type="dxa"/>
            <w:noWrap/>
            <w:hideMark/>
          </w:tcPr>
          <w:p w:rsidR="00225605" w:rsidRDefault="00906636">
            <w:pPr>
              <w:rPr>
                <w:rFonts w:ascii="Arial" w:hAnsi="Arial" w:cs="Arial"/>
                <w:b/>
                <w:bCs/>
                <w:sz w:val="22"/>
                <w:szCs w:val="22"/>
              </w:rPr>
            </w:pPr>
            <w:r>
              <w:rPr>
                <w:rFonts w:ascii="Arial" w:hAnsi="Arial" w:cs="Arial"/>
                <w:b/>
                <w:bCs/>
                <w:sz w:val="22"/>
                <w:szCs w:val="22"/>
              </w:rPr>
              <w:t>149,89%</w:t>
            </w:r>
          </w:p>
        </w:tc>
        <w:tc>
          <w:tcPr>
            <w:tcW w:w="1000" w:type="dxa"/>
            <w:noWrap/>
            <w:hideMark/>
          </w:tcPr>
          <w:p w:rsidR="00225605" w:rsidRDefault="00906636">
            <w:pPr>
              <w:rPr>
                <w:rFonts w:ascii="Arial" w:hAnsi="Arial" w:cs="Arial"/>
                <w:b/>
                <w:bCs/>
                <w:sz w:val="22"/>
                <w:szCs w:val="22"/>
              </w:rPr>
            </w:pPr>
            <w:r>
              <w:rPr>
                <w:rFonts w:ascii="Arial" w:hAnsi="Arial" w:cs="Arial"/>
                <w:b/>
                <w:bCs/>
                <w:sz w:val="22"/>
                <w:szCs w:val="22"/>
              </w:rPr>
              <w:t>18,97%</w:t>
            </w: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422 Postrojenja i oprema</w:t>
            </w:r>
          </w:p>
        </w:tc>
        <w:tc>
          <w:tcPr>
            <w:tcW w:w="1680" w:type="dxa"/>
            <w:noWrap/>
            <w:hideMark/>
          </w:tcPr>
          <w:p w:rsidR="00225605" w:rsidRDefault="00906636">
            <w:pPr>
              <w:rPr>
                <w:rFonts w:ascii="Arial" w:hAnsi="Arial" w:cs="Arial"/>
                <w:sz w:val="22"/>
                <w:szCs w:val="22"/>
              </w:rPr>
            </w:pPr>
            <w:r>
              <w:rPr>
                <w:rFonts w:ascii="Arial" w:hAnsi="Arial" w:cs="Arial"/>
                <w:sz w:val="22"/>
                <w:szCs w:val="22"/>
              </w:rPr>
              <w:t>1.526,28</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2.936,75</w:t>
            </w:r>
          </w:p>
        </w:tc>
        <w:tc>
          <w:tcPr>
            <w:tcW w:w="1300" w:type="dxa"/>
            <w:noWrap/>
            <w:hideMark/>
          </w:tcPr>
          <w:p w:rsidR="00225605" w:rsidRDefault="00906636">
            <w:pPr>
              <w:rPr>
                <w:rFonts w:ascii="Arial" w:hAnsi="Arial" w:cs="Arial"/>
                <w:sz w:val="22"/>
                <w:szCs w:val="22"/>
              </w:rPr>
            </w:pPr>
            <w:r>
              <w:rPr>
                <w:rFonts w:ascii="Arial" w:hAnsi="Arial" w:cs="Arial"/>
                <w:sz w:val="22"/>
                <w:szCs w:val="22"/>
              </w:rPr>
              <w:t>192,41%</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4221 Uredska oprema i namještaj</w:t>
            </w:r>
          </w:p>
        </w:tc>
        <w:tc>
          <w:tcPr>
            <w:tcW w:w="1680" w:type="dxa"/>
            <w:noWrap/>
            <w:hideMark/>
          </w:tcPr>
          <w:p w:rsidR="00225605" w:rsidRDefault="00906636">
            <w:pPr>
              <w:rPr>
                <w:rFonts w:ascii="Arial" w:hAnsi="Arial" w:cs="Arial"/>
                <w:sz w:val="22"/>
                <w:szCs w:val="22"/>
              </w:rPr>
            </w:pPr>
            <w:r>
              <w:rPr>
                <w:rFonts w:ascii="Arial" w:hAnsi="Arial" w:cs="Arial"/>
                <w:sz w:val="22"/>
                <w:szCs w:val="22"/>
              </w:rPr>
              <w:t>1.526,28</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1.047,75</w:t>
            </w:r>
          </w:p>
        </w:tc>
        <w:tc>
          <w:tcPr>
            <w:tcW w:w="1300" w:type="dxa"/>
            <w:noWrap/>
            <w:hideMark/>
          </w:tcPr>
          <w:p w:rsidR="00225605" w:rsidRDefault="00906636">
            <w:pPr>
              <w:rPr>
                <w:rFonts w:ascii="Arial" w:hAnsi="Arial" w:cs="Arial"/>
                <w:sz w:val="22"/>
                <w:szCs w:val="22"/>
              </w:rPr>
            </w:pPr>
            <w:r>
              <w:rPr>
                <w:rFonts w:ascii="Arial" w:hAnsi="Arial" w:cs="Arial"/>
                <w:sz w:val="22"/>
                <w:szCs w:val="22"/>
              </w:rPr>
              <w:t>68,65%</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4227 Uređaji, strojevi i oprema za ostale namjene</w:t>
            </w:r>
          </w:p>
        </w:tc>
        <w:tc>
          <w:tcPr>
            <w:tcW w:w="1680" w:type="dxa"/>
            <w:noWrap/>
            <w:hideMark/>
          </w:tcPr>
          <w:p w:rsidR="00225605" w:rsidRDefault="00225605">
            <w:pPr>
              <w:rPr>
                <w:rFonts w:ascii="Arial" w:hAnsi="Arial" w:cs="Arial"/>
                <w:sz w:val="22"/>
                <w:szCs w:val="22"/>
              </w:rPr>
            </w:pP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1.889,00</w:t>
            </w:r>
          </w:p>
        </w:tc>
        <w:tc>
          <w:tcPr>
            <w:tcW w:w="1300" w:type="dxa"/>
            <w:noWrap/>
            <w:hideMark/>
          </w:tcPr>
          <w:p w:rsidR="00225605" w:rsidRDefault="00906636">
            <w:pPr>
              <w:rPr>
                <w:rFonts w:ascii="Arial" w:hAnsi="Arial" w:cs="Arial"/>
                <w:sz w:val="22"/>
                <w:szCs w:val="22"/>
              </w:rPr>
            </w:pPr>
            <w:r>
              <w:rPr>
                <w:rFonts w:ascii="Arial" w:hAnsi="Arial" w:cs="Arial"/>
                <w:sz w:val="22"/>
                <w:szCs w:val="22"/>
              </w:rPr>
              <w:t>0,00%</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424 Knjige, umjetnička djela i ostale izložbene vrijednosti</w:t>
            </w:r>
          </w:p>
        </w:tc>
        <w:tc>
          <w:tcPr>
            <w:tcW w:w="1680" w:type="dxa"/>
            <w:noWrap/>
            <w:hideMark/>
          </w:tcPr>
          <w:p w:rsidR="00225605" w:rsidRDefault="00906636">
            <w:pPr>
              <w:rPr>
                <w:rFonts w:ascii="Arial" w:hAnsi="Arial" w:cs="Arial"/>
                <w:sz w:val="22"/>
                <w:szCs w:val="22"/>
              </w:rPr>
            </w:pPr>
            <w:r>
              <w:rPr>
                <w:rFonts w:ascii="Arial" w:hAnsi="Arial" w:cs="Arial"/>
                <w:sz w:val="22"/>
                <w:szCs w:val="22"/>
              </w:rPr>
              <w:t>860,00</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640,00</w:t>
            </w:r>
          </w:p>
        </w:tc>
        <w:tc>
          <w:tcPr>
            <w:tcW w:w="1300" w:type="dxa"/>
            <w:noWrap/>
            <w:hideMark/>
          </w:tcPr>
          <w:p w:rsidR="00225605" w:rsidRDefault="00906636">
            <w:pPr>
              <w:rPr>
                <w:rFonts w:ascii="Arial" w:hAnsi="Arial" w:cs="Arial"/>
                <w:sz w:val="22"/>
                <w:szCs w:val="22"/>
              </w:rPr>
            </w:pPr>
            <w:r>
              <w:rPr>
                <w:rFonts w:ascii="Arial" w:hAnsi="Arial" w:cs="Arial"/>
                <w:sz w:val="22"/>
                <w:szCs w:val="22"/>
              </w:rPr>
              <w:t>74,42%</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906636">
            <w:pPr>
              <w:rPr>
                <w:rFonts w:ascii="Arial" w:hAnsi="Arial" w:cs="Arial"/>
                <w:sz w:val="22"/>
                <w:szCs w:val="22"/>
              </w:rPr>
            </w:pPr>
            <w:r>
              <w:rPr>
                <w:rFonts w:ascii="Arial" w:hAnsi="Arial" w:cs="Arial"/>
                <w:sz w:val="22"/>
                <w:szCs w:val="22"/>
              </w:rPr>
              <w:t>4241 Knjige</w:t>
            </w:r>
          </w:p>
        </w:tc>
        <w:tc>
          <w:tcPr>
            <w:tcW w:w="1680" w:type="dxa"/>
            <w:noWrap/>
            <w:hideMark/>
          </w:tcPr>
          <w:p w:rsidR="00225605" w:rsidRDefault="00906636">
            <w:pPr>
              <w:rPr>
                <w:rFonts w:ascii="Arial" w:hAnsi="Arial" w:cs="Arial"/>
                <w:sz w:val="22"/>
                <w:szCs w:val="22"/>
              </w:rPr>
            </w:pPr>
            <w:r>
              <w:rPr>
                <w:rFonts w:ascii="Arial" w:hAnsi="Arial" w:cs="Arial"/>
                <w:sz w:val="22"/>
                <w:szCs w:val="22"/>
              </w:rPr>
              <w:t>860,00</w:t>
            </w: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906636">
            <w:pPr>
              <w:rPr>
                <w:rFonts w:ascii="Arial" w:hAnsi="Arial" w:cs="Arial"/>
                <w:sz w:val="22"/>
                <w:szCs w:val="22"/>
              </w:rPr>
            </w:pPr>
            <w:r>
              <w:rPr>
                <w:rFonts w:ascii="Arial" w:hAnsi="Arial" w:cs="Arial"/>
                <w:sz w:val="22"/>
                <w:szCs w:val="22"/>
              </w:rPr>
              <w:t>640,00</w:t>
            </w:r>
          </w:p>
        </w:tc>
        <w:tc>
          <w:tcPr>
            <w:tcW w:w="1300" w:type="dxa"/>
            <w:noWrap/>
            <w:hideMark/>
          </w:tcPr>
          <w:p w:rsidR="00225605" w:rsidRDefault="00906636">
            <w:pPr>
              <w:rPr>
                <w:rFonts w:ascii="Arial" w:hAnsi="Arial" w:cs="Arial"/>
                <w:sz w:val="22"/>
                <w:szCs w:val="22"/>
              </w:rPr>
            </w:pPr>
            <w:r>
              <w:rPr>
                <w:rFonts w:ascii="Arial" w:hAnsi="Arial" w:cs="Arial"/>
                <w:sz w:val="22"/>
                <w:szCs w:val="22"/>
              </w:rPr>
              <w:t>74,42%</w:t>
            </w:r>
          </w:p>
        </w:tc>
        <w:tc>
          <w:tcPr>
            <w:tcW w:w="1000" w:type="dxa"/>
            <w:noWrap/>
            <w:hideMark/>
          </w:tcPr>
          <w:p w:rsidR="00225605" w:rsidRDefault="00225605">
            <w:pPr>
              <w:rPr>
                <w:rFonts w:ascii="Arial" w:hAnsi="Arial" w:cs="Arial"/>
                <w:sz w:val="22"/>
                <w:szCs w:val="22"/>
              </w:rPr>
            </w:pPr>
          </w:p>
        </w:tc>
      </w:tr>
      <w:tr w:rsidR="00225605">
        <w:trPr>
          <w:trHeight w:val="255"/>
        </w:trPr>
        <w:tc>
          <w:tcPr>
            <w:tcW w:w="9860" w:type="dxa"/>
            <w:noWrap/>
            <w:hideMark/>
          </w:tcPr>
          <w:p w:rsidR="00225605" w:rsidRDefault="00225605">
            <w:pPr>
              <w:rPr>
                <w:rFonts w:ascii="Arial" w:hAnsi="Arial" w:cs="Arial"/>
                <w:sz w:val="22"/>
                <w:szCs w:val="22"/>
              </w:rPr>
            </w:pPr>
          </w:p>
        </w:tc>
        <w:tc>
          <w:tcPr>
            <w:tcW w:w="1680" w:type="dxa"/>
            <w:noWrap/>
            <w:hideMark/>
          </w:tcPr>
          <w:p w:rsidR="00225605" w:rsidRDefault="00225605">
            <w:pPr>
              <w:rPr>
                <w:rFonts w:ascii="Arial" w:hAnsi="Arial" w:cs="Arial"/>
                <w:sz w:val="22"/>
                <w:szCs w:val="22"/>
              </w:rPr>
            </w:pPr>
          </w:p>
        </w:tc>
        <w:tc>
          <w:tcPr>
            <w:tcW w:w="1620" w:type="dxa"/>
            <w:noWrap/>
            <w:hideMark/>
          </w:tcPr>
          <w:p w:rsidR="00225605" w:rsidRDefault="00225605">
            <w:pPr>
              <w:rPr>
                <w:rFonts w:ascii="Arial" w:hAnsi="Arial" w:cs="Arial"/>
                <w:sz w:val="22"/>
                <w:szCs w:val="22"/>
              </w:rPr>
            </w:pPr>
          </w:p>
        </w:tc>
        <w:tc>
          <w:tcPr>
            <w:tcW w:w="1560" w:type="dxa"/>
            <w:noWrap/>
            <w:hideMark/>
          </w:tcPr>
          <w:p w:rsidR="00225605" w:rsidRDefault="00225605">
            <w:pPr>
              <w:rPr>
                <w:rFonts w:ascii="Arial" w:hAnsi="Arial" w:cs="Arial"/>
                <w:sz w:val="22"/>
                <w:szCs w:val="22"/>
              </w:rPr>
            </w:pPr>
          </w:p>
        </w:tc>
        <w:tc>
          <w:tcPr>
            <w:tcW w:w="1300" w:type="dxa"/>
            <w:noWrap/>
            <w:hideMark/>
          </w:tcPr>
          <w:p w:rsidR="00225605" w:rsidRDefault="00225605">
            <w:pPr>
              <w:rPr>
                <w:rFonts w:ascii="Arial" w:hAnsi="Arial" w:cs="Arial"/>
                <w:sz w:val="22"/>
                <w:szCs w:val="22"/>
              </w:rPr>
            </w:pPr>
          </w:p>
        </w:tc>
        <w:tc>
          <w:tcPr>
            <w:tcW w:w="1000" w:type="dxa"/>
            <w:noWrap/>
            <w:hideMark/>
          </w:tcPr>
          <w:p w:rsidR="00225605" w:rsidRDefault="00225605">
            <w:pPr>
              <w:rPr>
                <w:rFonts w:ascii="Arial" w:hAnsi="Arial" w:cs="Arial"/>
                <w:sz w:val="22"/>
                <w:szCs w:val="22"/>
              </w:rPr>
            </w:pPr>
          </w:p>
        </w:tc>
      </w:tr>
    </w:tbl>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906636">
      <w:pPr>
        <w:rPr>
          <w:rFonts w:ascii="Arial" w:hAnsi="Arial" w:cs="Arial"/>
          <w:sz w:val="22"/>
          <w:szCs w:val="22"/>
        </w:rPr>
      </w:pPr>
      <w:r>
        <w:rPr>
          <w:rFonts w:ascii="Arial" w:hAnsi="Arial" w:cs="Arial"/>
          <w:sz w:val="22"/>
          <w:szCs w:val="22"/>
        </w:rPr>
        <w:lastRenderedPageBreak/>
        <w:t>1.2.2. Prihodi i rashodi prema izvorima financiranja</w:t>
      </w:r>
    </w:p>
    <w:p w:rsidR="00225605" w:rsidRDefault="00225605">
      <w:pPr>
        <w:rPr>
          <w:rFonts w:ascii="Arial" w:hAnsi="Arial" w:cs="Arial"/>
          <w:sz w:val="22"/>
          <w:szCs w:val="22"/>
        </w:rPr>
      </w:pPr>
    </w:p>
    <w:tbl>
      <w:tblPr>
        <w:tblW w:w="14858" w:type="dxa"/>
        <w:tblLook w:val="04A0" w:firstRow="1" w:lastRow="0" w:firstColumn="1" w:lastColumn="0" w:noHBand="0" w:noVBand="1"/>
      </w:tblPr>
      <w:tblGrid>
        <w:gridCol w:w="960"/>
        <w:gridCol w:w="960"/>
        <w:gridCol w:w="960"/>
        <w:gridCol w:w="1060"/>
        <w:gridCol w:w="960"/>
        <w:gridCol w:w="960"/>
        <w:gridCol w:w="960"/>
        <w:gridCol w:w="500"/>
        <w:gridCol w:w="960"/>
        <w:gridCol w:w="540"/>
        <w:gridCol w:w="982"/>
        <w:gridCol w:w="716"/>
        <w:gridCol w:w="960"/>
        <w:gridCol w:w="780"/>
        <w:gridCol w:w="960"/>
        <w:gridCol w:w="400"/>
        <w:gridCol w:w="960"/>
        <w:gridCol w:w="280"/>
      </w:tblGrid>
      <w:tr w:rsidR="00225605">
        <w:trPr>
          <w:trHeight w:val="255"/>
        </w:trPr>
        <w:tc>
          <w:tcPr>
            <w:tcW w:w="960" w:type="dxa"/>
            <w:tcBorders>
              <w:top w:val="nil"/>
              <w:left w:val="nil"/>
              <w:bottom w:val="nil"/>
              <w:right w:val="nil"/>
            </w:tcBorders>
            <w:shd w:val="clear" w:color="auto" w:fill="auto"/>
            <w:noWrap/>
            <w:vAlign w:val="bottom"/>
            <w:hideMark/>
          </w:tcPr>
          <w:p w:rsidR="00225605" w:rsidRDefault="00225605">
            <w:pPr>
              <w:rPr>
                <w:sz w:val="20"/>
                <w:szCs w:val="20"/>
              </w:rPr>
            </w:pPr>
          </w:p>
        </w:tc>
        <w:tc>
          <w:tcPr>
            <w:tcW w:w="960" w:type="dxa"/>
            <w:tcBorders>
              <w:top w:val="nil"/>
              <w:left w:val="nil"/>
              <w:bottom w:val="nil"/>
              <w:right w:val="nil"/>
            </w:tcBorders>
            <w:shd w:val="clear" w:color="auto" w:fill="auto"/>
            <w:noWrap/>
            <w:vAlign w:val="bottom"/>
            <w:hideMark/>
          </w:tcPr>
          <w:p w:rsidR="00225605" w:rsidRDefault="00225605">
            <w:pPr>
              <w:rPr>
                <w:sz w:val="20"/>
                <w:szCs w:val="20"/>
              </w:rPr>
            </w:pPr>
          </w:p>
        </w:tc>
        <w:tc>
          <w:tcPr>
            <w:tcW w:w="960" w:type="dxa"/>
            <w:tcBorders>
              <w:top w:val="nil"/>
              <w:left w:val="nil"/>
              <w:bottom w:val="nil"/>
              <w:right w:val="nil"/>
            </w:tcBorders>
            <w:shd w:val="clear" w:color="auto" w:fill="auto"/>
            <w:noWrap/>
            <w:vAlign w:val="bottom"/>
            <w:hideMark/>
          </w:tcPr>
          <w:p w:rsidR="00225605" w:rsidRDefault="00225605">
            <w:pPr>
              <w:rPr>
                <w:sz w:val="20"/>
                <w:szCs w:val="20"/>
              </w:rPr>
            </w:pPr>
          </w:p>
        </w:tc>
        <w:tc>
          <w:tcPr>
            <w:tcW w:w="1060" w:type="dxa"/>
            <w:tcBorders>
              <w:top w:val="nil"/>
              <w:left w:val="nil"/>
              <w:bottom w:val="nil"/>
              <w:right w:val="nil"/>
            </w:tcBorders>
            <w:shd w:val="clear" w:color="auto" w:fill="auto"/>
            <w:noWrap/>
            <w:vAlign w:val="bottom"/>
            <w:hideMark/>
          </w:tcPr>
          <w:p w:rsidR="00225605" w:rsidRDefault="00225605">
            <w:pPr>
              <w:rPr>
                <w:sz w:val="20"/>
                <w:szCs w:val="20"/>
              </w:rPr>
            </w:pPr>
          </w:p>
        </w:tc>
        <w:tc>
          <w:tcPr>
            <w:tcW w:w="960" w:type="dxa"/>
            <w:tcBorders>
              <w:top w:val="nil"/>
              <w:left w:val="nil"/>
              <w:bottom w:val="nil"/>
              <w:right w:val="nil"/>
            </w:tcBorders>
            <w:shd w:val="clear" w:color="auto" w:fill="auto"/>
            <w:noWrap/>
            <w:vAlign w:val="bottom"/>
            <w:hideMark/>
          </w:tcPr>
          <w:p w:rsidR="00225605" w:rsidRDefault="00225605">
            <w:pPr>
              <w:rPr>
                <w:sz w:val="20"/>
                <w:szCs w:val="20"/>
              </w:rPr>
            </w:pPr>
          </w:p>
        </w:tc>
        <w:tc>
          <w:tcPr>
            <w:tcW w:w="960" w:type="dxa"/>
            <w:tcBorders>
              <w:top w:val="nil"/>
              <w:left w:val="nil"/>
              <w:bottom w:val="nil"/>
              <w:right w:val="nil"/>
            </w:tcBorders>
            <w:shd w:val="clear" w:color="auto" w:fill="auto"/>
            <w:noWrap/>
            <w:vAlign w:val="bottom"/>
            <w:hideMark/>
          </w:tcPr>
          <w:p w:rsidR="00225605" w:rsidRDefault="00225605">
            <w:pPr>
              <w:rPr>
                <w:sz w:val="20"/>
                <w:szCs w:val="20"/>
              </w:rPr>
            </w:pPr>
          </w:p>
        </w:tc>
        <w:tc>
          <w:tcPr>
            <w:tcW w:w="960" w:type="dxa"/>
            <w:tcBorders>
              <w:top w:val="nil"/>
              <w:left w:val="nil"/>
              <w:bottom w:val="nil"/>
              <w:right w:val="nil"/>
            </w:tcBorders>
            <w:shd w:val="clear" w:color="auto" w:fill="auto"/>
            <w:noWrap/>
            <w:vAlign w:val="bottom"/>
            <w:hideMark/>
          </w:tcPr>
          <w:p w:rsidR="00225605" w:rsidRDefault="00225605">
            <w:pPr>
              <w:rPr>
                <w:sz w:val="20"/>
                <w:szCs w:val="20"/>
              </w:rPr>
            </w:pPr>
          </w:p>
        </w:tc>
        <w:tc>
          <w:tcPr>
            <w:tcW w:w="500" w:type="dxa"/>
            <w:tcBorders>
              <w:top w:val="nil"/>
              <w:left w:val="nil"/>
              <w:bottom w:val="nil"/>
              <w:right w:val="nil"/>
            </w:tcBorders>
            <w:shd w:val="clear" w:color="auto" w:fill="auto"/>
            <w:noWrap/>
            <w:vAlign w:val="bottom"/>
            <w:hideMark/>
          </w:tcPr>
          <w:p w:rsidR="00225605" w:rsidRDefault="00225605">
            <w:pPr>
              <w:rPr>
                <w:sz w:val="20"/>
                <w:szCs w:val="20"/>
              </w:rPr>
            </w:pPr>
          </w:p>
        </w:tc>
        <w:tc>
          <w:tcPr>
            <w:tcW w:w="960" w:type="dxa"/>
            <w:tcBorders>
              <w:top w:val="nil"/>
              <w:left w:val="nil"/>
              <w:bottom w:val="nil"/>
              <w:right w:val="nil"/>
            </w:tcBorders>
            <w:shd w:val="clear" w:color="auto" w:fill="auto"/>
            <w:noWrap/>
            <w:vAlign w:val="bottom"/>
            <w:hideMark/>
          </w:tcPr>
          <w:p w:rsidR="00225605" w:rsidRDefault="00225605">
            <w:pPr>
              <w:rPr>
                <w:sz w:val="20"/>
                <w:szCs w:val="20"/>
              </w:rPr>
            </w:pPr>
          </w:p>
        </w:tc>
        <w:tc>
          <w:tcPr>
            <w:tcW w:w="540" w:type="dxa"/>
            <w:tcBorders>
              <w:top w:val="nil"/>
              <w:left w:val="nil"/>
              <w:bottom w:val="nil"/>
              <w:right w:val="nil"/>
            </w:tcBorders>
            <w:shd w:val="clear" w:color="auto" w:fill="auto"/>
            <w:noWrap/>
            <w:vAlign w:val="bottom"/>
            <w:hideMark/>
          </w:tcPr>
          <w:p w:rsidR="00225605" w:rsidRDefault="00225605">
            <w:pPr>
              <w:rPr>
                <w:sz w:val="20"/>
                <w:szCs w:val="20"/>
              </w:rPr>
            </w:pPr>
          </w:p>
        </w:tc>
        <w:tc>
          <w:tcPr>
            <w:tcW w:w="982" w:type="dxa"/>
            <w:tcBorders>
              <w:top w:val="nil"/>
              <w:left w:val="nil"/>
              <w:bottom w:val="nil"/>
              <w:right w:val="nil"/>
            </w:tcBorders>
            <w:shd w:val="clear" w:color="auto" w:fill="auto"/>
            <w:noWrap/>
            <w:vAlign w:val="bottom"/>
            <w:hideMark/>
          </w:tcPr>
          <w:p w:rsidR="00225605" w:rsidRDefault="00225605">
            <w:pPr>
              <w:rPr>
                <w:sz w:val="20"/>
                <w:szCs w:val="20"/>
              </w:rPr>
            </w:pPr>
          </w:p>
        </w:tc>
        <w:tc>
          <w:tcPr>
            <w:tcW w:w="716" w:type="dxa"/>
            <w:tcBorders>
              <w:top w:val="nil"/>
              <w:left w:val="nil"/>
              <w:bottom w:val="nil"/>
              <w:right w:val="nil"/>
            </w:tcBorders>
            <w:shd w:val="clear" w:color="auto" w:fill="auto"/>
            <w:noWrap/>
            <w:vAlign w:val="bottom"/>
            <w:hideMark/>
          </w:tcPr>
          <w:p w:rsidR="00225605" w:rsidRDefault="00225605">
            <w:pPr>
              <w:rPr>
                <w:sz w:val="20"/>
                <w:szCs w:val="20"/>
              </w:rPr>
            </w:pPr>
          </w:p>
        </w:tc>
        <w:tc>
          <w:tcPr>
            <w:tcW w:w="960" w:type="dxa"/>
            <w:tcBorders>
              <w:top w:val="nil"/>
              <w:left w:val="nil"/>
              <w:bottom w:val="nil"/>
              <w:right w:val="nil"/>
            </w:tcBorders>
            <w:shd w:val="clear" w:color="auto" w:fill="auto"/>
            <w:noWrap/>
            <w:vAlign w:val="bottom"/>
            <w:hideMark/>
          </w:tcPr>
          <w:p w:rsidR="00225605" w:rsidRDefault="00225605">
            <w:pPr>
              <w:rPr>
                <w:sz w:val="20"/>
                <w:szCs w:val="20"/>
              </w:rPr>
            </w:pPr>
          </w:p>
        </w:tc>
        <w:tc>
          <w:tcPr>
            <w:tcW w:w="780" w:type="dxa"/>
            <w:tcBorders>
              <w:top w:val="nil"/>
              <w:left w:val="nil"/>
              <w:bottom w:val="nil"/>
              <w:right w:val="nil"/>
            </w:tcBorders>
            <w:shd w:val="clear" w:color="auto" w:fill="auto"/>
            <w:noWrap/>
            <w:vAlign w:val="bottom"/>
            <w:hideMark/>
          </w:tcPr>
          <w:p w:rsidR="00225605" w:rsidRDefault="00225605">
            <w:pPr>
              <w:rPr>
                <w:sz w:val="20"/>
                <w:szCs w:val="20"/>
              </w:rPr>
            </w:pPr>
          </w:p>
        </w:tc>
        <w:tc>
          <w:tcPr>
            <w:tcW w:w="960" w:type="dxa"/>
            <w:tcBorders>
              <w:top w:val="nil"/>
              <w:left w:val="nil"/>
              <w:bottom w:val="nil"/>
              <w:right w:val="nil"/>
            </w:tcBorders>
            <w:shd w:val="clear" w:color="auto" w:fill="auto"/>
            <w:noWrap/>
            <w:vAlign w:val="bottom"/>
            <w:hideMark/>
          </w:tcPr>
          <w:p w:rsidR="00225605" w:rsidRDefault="00225605">
            <w:pPr>
              <w:rPr>
                <w:sz w:val="20"/>
                <w:szCs w:val="20"/>
              </w:rPr>
            </w:pPr>
          </w:p>
        </w:tc>
        <w:tc>
          <w:tcPr>
            <w:tcW w:w="400" w:type="dxa"/>
            <w:tcBorders>
              <w:top w:val="nil"/>
              <w:left w:val="nil"/>
              <w:bottom w:val="nil"/>
              <w:right w:val="nil"/>
            </w:tcBorders>
            <w:shd w:val="clear" w:color="auto" w:fill="auto"/>
            <w:noWrap/>
            <w:vAlign w:val="bottom"/>
            <w:hideMark/>
          </w:tcPr>
          <w:p w:rsidR="00225605" w:rsidRDefault="00225605">
            <w:pPr>
              <w:rPr>
                <w:sz w:val="20"/>
                <w:szCs w:val="20"/>
              </w:rPr>
            </w:pPr>
          </w:p>
        </w:tc>
        <w:tc>
          <w:tcPr>
            <w:tcW w:w="960" w:type="dxa"/>
            <w:tcBorders>
              <w:top w:val="nil"/>
              <w:left w:val="nil"/>
              <w:bottom w:val="nil"/>
              <w:right w:val="nil"/>
            </w:tcBorders>
            <w:shd w:val="clear" w:color="auto" w:fill="auto"/>
            <w:noWrap/>
            <w:vAlign w:val="bottom"/>
            <w:hideMark/>
          </w:tcPr>
          <w:p w:rsidR="00225605" w:rsidRDefault="00225605">
            <w:pPr>
              <w:rPr>
                <w:sz w:val="20"/>
                <w:szCs w:val="20"/>
              </w:rPr>
            </w:pPr>
          </w:p>
        </w:tc>
        <w:tc>
          <w:tcPr>
            <w:tcW w:w="280" w:type="dxa"/>
            <w:tcBorders>
              <w:top w:val="nil"/>
              <w:left w:val="nil"/>
              <w:bottom w:val="nil"/>
              <w:right w:val="nil"/>
            </w:tcBorders>
            <w:shd w:val="clear" w:color="auto" w:fill="auto"/>
            <w:noWrap/>
            <w:vAlign w:val="bottom"/>
            <w:hideMark/>
          </w:tcPr>
          <w:p w:rsidR="00225605" w:rsidRDefault="00225605">
            <w:pPr>
              <w:rPr>
                <w:sz w:val="20"/>
                <w:szCs w:val="20"/>
              </w:rPr>
            </w:pPr>
          </w:p>
        </w:tc>
      </w:tr>
      <w:tr w:rsidR="00225605">
        <w:trPr>
          <w:trHeight w:val="255"/>
        </w:trPr>
        <w:tc>
          <w:tcPr>
            <w:tcW w:w="7320" w:type="dxa"/>
            <w:gridSpan w:val="8"/>
            <w:tcBorders>
              <w:top w:val="nil"/>
              <w:left w:val="nil"/>
              <w:bottom w:val="nil"/>
              <w:right w:val="nil"/>
            </w:tcBorders>
            <w:shd w:val="clear" w:color="000000" w:fill="C0C0C0"/>
            <w:noWrap/>
            <w:vAlign w:val="bottom"/>
            <w:hideMark/>
          </w:tcPr>
          <w:p w:rsidR="00225605" w:rsidRDefault="00906636">
            <w:pPr>
              <w:jc w:val="center"/>
              <w:rPr>
                <w:rFonts w:ascii="Arial" w:hAnsi="Arial" w:cs="Arial"/>
                <w:b/>
                <w:bCs/>
                <w:sz w:val="20"/>
                <w:szCs w:val="20"/>
              </w:rPr>
            </w:pPr>
            <w:r>
              <w:rPr>
                <w:rFonts w:ascii="Arial" w:hAnsi="Arial" w:cs="Arial"/>
                <w:b/>
                <w:bCs/>
                <w:sz w:val="20"/>
                <w:szCs w:val="20"/>
              </w:rPr>
              <w:t>Račun / opis</w:t>
            </w:r>
          </w:p>
        </w:tc>
        <w:tc>
          <w:tcPr>
            <w:tcW w:w="1500" w:type="dxa"/>
            <w:gridSpan w:val="2"/>
            <w:tcBorders>
              <w:top w:val="nil"/>
              <w:left w:val="nil"/>
              <w:bottom w:val="nil"/>
              <w:right w:val="nil"/>
            </w:tcBorders>
            <w:shd w:val="clear" w:color="000000" w:fill="C0C0C0"/>
            <w:noWrap/>
            <w:vAlign w:val="bottom"/>
            <w:hideMark/>
          </w:tcPr>
          <w:p w:rsidR="00225605" w:rsidRDefault="00906636">
            <w:pPr>
              <w:jc w:val="center"/>
              <w:rPr>
                <w:rFonts w:ascii="Arial" w:hAnsi="Arial" w:cs="Arial"/>
                <w:b/>
                <w:bCs/>
                <w:sz w:val="20"/>
                <w:szCs w:val="20"/>
              </w:rPr>
            </w:pPr>
            <w:r>
              <w:rPr>
                <w:rFonts w:ascii="Arial" w:hAnsi="Arial" w:cs="Arial"/>
                <w:b/>
                <w:bCs/>
                <w:sz w:val="20"/>
                <w:szCs w:val="20"/>
              </w:rPr>
              <w:t>Izvršenje 2025.</w:t>
            </w:r>
          </w:p>
        </w:tc>
        <w:tc>
          <w:tcPr>
            <w:tcW w:w="1698" w:type="dxa"/>
            <w:gridSpan w:val="2"/>
            <w:tcBorders>
              <w:top w:val="nil"/>
              <w:left w:val="nil"/>
              <w:bottom w:val="nil"/>
              <w:right w:val="nil"/>
            </w:tcBorders>
            <w:shd w:val="clear" w:color="000000" w:fill="C0C0C0"/>
            <w:noWrap/>
            <w:vAlign w:val="bottom"/>
            <w:hideMark/>
          </w:tcPr>
          <w:p w:rsidR="00225605" w:rsidRDefault="00906636">
            <w:pPr>
              <w:jc w:val="center"/>
              <w:rPr>
                <w:rFonts w:ascii="Arial" w:hAnsi="Arial" w:cs="Arial"/>
                <w:b/>
                <w:bCs/>
                <w:sz w:val="20"/>
                <w:szCs w:val="20"/>
              </w:rPr>
            </w:pPr>
            <w:r>
              <w:rPr>
                <w:rFonts w:ascii="Arial" w:hAnsi="Arial" w:cs="Arial"/>
                <w:b/>
                <w:bCs/>
                <w:sz w:val="20"/>
                <w:szCs w:val="20"/>
              </w:rPr>
              <w:t>Izvorni plan 2026.</w:t>
            </w:r>
          </w:p>
        </w:tc>
        <w:tc>
          <w:tcPr>
            <w:tcW w:w="1740" w:type="dxa"/>
            <w:gridSpan w:val="2"/>
            <w:tcBorders>
              <w:top w:val="nil"/>
              <w:left w:val="nil"/>
              <w:bottom w:val="nil"/>
              <w:right w:val="nil"/>
            </w:tcBorders>
            <w:shd w:val="clear" w:color="000000" w:fill="C0C0C0"/>
            <w:noWrap/>
            <w:vAlign w:val="bottom"/>
            <w:hideMark/>
          </w:tcPr>
          <w:p w:rsidR="00225605" w:rsidRDefault="00906636">
            <w:pPr>
              <w:jc w:val="center"/>
              <w:rPr>
                <w:rFonts w:ascii="Arial" w:hAnsi="Arial" w:cs="Arial"/>
                <w:b/>
                <w:bCs/>
                <w:sz w:val="20"/>
                <w:szCs w:val="20"/>
              </w:rPr>
            </w:pPr>
            <w:r>
              <w:rPr>
                <w:rFonts w:ascii="Arial" w:hAnsi="Arial" w:cs="Arial"/>
                <w:b/>
                <w:bCs/>
                <w:sz w:val="20"/>
                <w:szCs w:val="20"/>
              </w:rPr>
              <w:t>Izvršenje 2026.</w:t>
            </w:r>
          </w:p>
        </w:tc>
        <w:tc>
          <w:tcPr>
            <w:tcW w:w="1360" w:type="dxa"/>
            <w:gridSpan w:val="2"/>
            <w:tcBorders>
              <w:top w:val="nil"/>
              <w:left w:val="nil"/>
              <w:bottom w:val="nil"/>
              <w:right w:val="nil"/>
            </w:tcBorders>
            <w:shd w:val="clear" w:color="000000" w:fill="C0C0C0"/>
            <w:noWrap/>
            <w:vAlign w:val="bottom"/>
            <w:hideMark/>
          </w:tcPr>
          <w:p w:rsidR="00225605" w:rsidRDefault="00906636">
            <w:pPr>
              <w:jc w:val="center"/>
              <w:rPr>
                <w:rFonts w:ascii="Arial" w:hAnsi="Arial" w:cs="Arial"/>
                <w:b/>
                <w:bCs/>
                <w:sz w:val="20"/>
                <w:szCs w:val="20"/>
              </w:rPr>
            </w:pPr>
            <w:r>
              <w:rPr>
                <w:rFonts w:ascii="Arial" w:hAnsi="Arial" w:cs="Arial"/>
                <w:b/>
                <w:bCs/>
                <w:sz w:val="20"/>
                <w:szCs w:val="20"/>
              </w:rPr>
              <w:t>Indeks  3/1</w:t>
            </w:r>
          </w:p>
        </w:tc>
        <w:tc>
          <w:tcPr>
            <w:tcW w:w="1240" w:type="dxa"/>
            <w:gridSpan w:val="2"/>
            <w:tcBorders>
              <w:top w:val="nil"/>
              <w:left w:val="nil"/>
              <w:bottom w:val="nil"/>
              <w:right w:val="nil"/>
            </w:tcBorders>
            <w:shd w:val="clear" w:color="000000" w:fill="C0C0C0"/>
            <w:noWrap/>
            <w:vAlign w:val="bottom"/>
            <w:hideMark/>
          </w:tcPr>
          <w:p w:rsidR="00225605" w:rsidRDefault="00906636">
            <w:pPr>
              <w:jc w:val="center"/>
              <w:rPr>
                <w:rFonts w:ascii="Arial" w:hAnsi="Arial" w:cs="Arial"/>
                <w:b/>
                <w:bCs/>
                <w:sz w:val="20"/>
                <w:szCs w:val="20"/>
              </w:rPr>
            </w:pPr>
            <w:r>
              <w:rPr>
                <w:rFonts w:ascii="Arial" w:hAnsi="Arial" w:cs="Arial"/>
                <w:b/>
                <w:bCs/>
                <w:sz w:val="20"/>
                <w:szCs w:val="20"/>
              </w:rPr>
              <w:t>Indeks  3/2</w:t>
            </w:r>
          </w:p>
        </w:tc>
      </w:tr>
      <w:tr w:rsidR="00225605">
        <w:trPr>
          <w:trHeight w:val="255"/>
        </w:trPr>
        <w:tc>
          <w:tcPr>
            <w:tcW w:w="7320" w:type="dxa"/>
            <w:gridSpan w:val="8"/>
            <w:tcBorders>
              <w:top w:val="nil"/>
              <w:left w:val="nil"/>
              <w:bottom w:val="nil"/>
              <w:right w:val="nil"/>
            </w:tcBorders>
            <w:shd w:val="clear" w:color="000000" w:fill="C0C0C0"/>
            <w:noWrap/>
            <w:vAlign w:val="bottom"/>
            <w:hideMark/>
          </w:tcPr>
          <w:p w:rsidR="00225605" w:rsidRDefault="00906636">
            <w:pPr>
              <w:jc w:val="center"/>
              <w:rPr>
                <w:rFonts w:ascii="Arial" w:hAnsi="Arial" w:cs="Arial"/>
                <w:b/>
                <w:bCs/>
                <w:sz w:val="20"/>
                <w:szCs w:val="20"/>
              </w:rPr>
            </w:pPr>
            <w:r>
              <w:rPr>
                <w:rFonts w:ascii="Arial" w:hAnsi="Arial" w:cs="Arial"/>
                <w:b/>
                <w:bCs/>
                <w:sz w:val="20"/>
                <w:szCs w:val="20"/>
              </w:rPr>
              <w:t>PRIHODI I RASHODI PREMA IZVORIMA FINANCIRANJA</w:t>
            </w:r>
          </w:p>
        </w:tc>
        <w:tc>
          <w:tcPr>
            <w:tcW w:w="1500" w:type="dxa"/>
            <w:gridSpan w:val="2"/>
            <w:tcBorders>
              <w:top w:val="nil"/>
              <w:left w:val="nil"/>
              <w:bottom w:val="nil"/>
              <w:right w:val="nil"/>
            </w:tcBorders>
            <w:shd w:val="clear" w:color="000000" w:fill="C0C0C0"/>
            <w:noWrap/>
            <w:vAlign w:val="bottom"/>
            <w:hideMark/>
          </w:tcPr>
          <w:p w:rsidR="00225605" w:rsidRDefault="00906636">
            <w:pPr>
              <w:jc w:val="center"/>
              <w:rPr>
                <w:rFonts w:ascii="Arial" w:hAnsi="Arial" w:cs="Arial"/>
                <w:b/>
                <w:bCs/>
                <w:sz w:val="20"/>
                <w:szCs w:val="20"/>
              </w:rPr>
            </w:pPr>
            <w:r>
              <w:rPr>
                <w:rFonts w:ascii="Arial" w:hAnsi="Arial" w:cs="Arial"/>
                <w:b/>
                <w:bCs/>
                <w:sz w:val="20"/>
                <w:szCs w:val="20"/>
              </w:rPr>
              <w:t>1</w:t>
            </w:r>
          </w:p>
        </w:tc>
        <w:tc>
          <w:tcPr>
            <w:tcW w:w="1698" w:type="dxa"/>
            <w:gridSpan w:val="2"/>
            <w:tcBorders>
              <w:top w:val="nil"/>
              <w:left w:val="nil"/>
              <w:bottom w:val="nil"/>
              <w:right w:val="nil"/>
            </w:tcBorders>
            <w:shd w:val="clear" w:color="000000" w:fill="C0C0C0"/>
            <w:noWrap/>
            <w:vAlign w:val="bottom"/>
            <w:hideMark/>
          </w:tcPr>
          <w:p w:rsidR="00225605" w:rsidRDefault="00906636">
            <w:pPr>
              <w:jc w:val="center"/>
              <w:rPr>
                <w:rFonts w:ascii="Arial" w:hAnsi="Arial" w:cs="Arial"/>
                <w:b/>
                <w:bCs/>
                <w:sz w:val="20"/>
                <w:szCs w:val="20"/>
              </w:rPr>
            </w:pPr>
            <w:r>
              <w:rPr>
                <w:rFonts w:ascii="Arial" w:hAnsi="Arial" w:cs="Arial"/>
                <w:b/>
                <w:bCs/>
                <w:sz w:val="20"/>
                <w:szCs w:val="20"/>
              </w:rPr>
              <w:t>2</w:t>
            </w:r>
          </w:p>
        </w:tc>
        <w:tc>
          <w:tcPr>
            <w:tcW w:w="1740" w:type="dxa"/>
            <w:gridSpan w:val="2"/>
            <w:tcBorders>
              <w:top w:val="nil"/>
              <w:left w:val="nil"/>
              <w:bottom w:val="nil"/>
              <w:right w:val="nil"/>
            </w:tcBorders>
            <w:shd w:val="clear" w:color="000000" w:fill="C0C0C0"/>
            <w:noWrap/>
            <w:vAlign w:val="bottom"/>
            <w:hideMark/>
          </w:tcPr>
          <w:p w:rsidR="00225605" w:rsidRDefault="00906636">
            <w:pPr>
              <w:jc w:val="center"/>
              <w:rPr>
                <w:rFonts w:ascii="Arial" w:hAnsi="Arial" w:cs="Arial"/>
                <w:b/>
                <w:bCs/>
                <w:sz w:val="20"/>
                <w:szCs w:val="20"/>
              </w:rPr>
            </w:pPr>
            <w:r>
              <w:rPr>
                <w:rFonts w:ascii="Arial" w:hAnsi="Arial" w:cs="Arial"/>
                <w:b/>
                <w:bCs/>
                <w:sz w:val="20"/>
                <w:szCs w:val="20"/>
              </w:rPr>
              <w:t>3</w:t>
            </w:r>
          </w:p>
        </w:tc>
        <w:tc>
          <w:tcPr>
            <w:tcW w:w="1360" w:type="dxa"/>
            <w:gridSpan w:val="2"/>
            <w:tcBorders>
              <w:top w:val="nil"/>
              <w:left w:val="nil"/>
              <w:bottom w:val="nil"/>
              <w:right w:val="nil"/>
            </w:tcBorders>
            <w:shd w:val="clear" w:color="000000" w:fill="C0C0C0"/>
            <w:noWrap/>
            <w:vAlign w:val="bottom"/>
            <w:hideMark/>
          </w:tcPr>
          <w:p w:rsidR="00225605" w:rsidRDefault="00906636">
            <w:pPr>
              <w:jc w:val="center"/>
              <w:rPr>
                <w:rFonts w:ascii="Arial" w:hAnsi="Arial" w:cs="Arial"/>
                <w:b/>
                <w:bCs/>
                <w:sz w:val="20"/>
                <w:szCs w:val="20"/>
              </w:rPr>
            </w:pPr>
            <w:r>
              <w:rPr>
                <w:rFonts w:ascii="Arial" w:hAnsi="Arial" w:cs="Arial"/>
                <w:b/>
                <w:bCs/>
                <w:sz w:val="20"/>
                <w:szCs w:val="20"/>
              </w:rPr>
              <w:t>4</w:t>
            </w:r>
          </w:p>
        </w:tc>
        <w:tc>
          <w:tcPr>
            <w:tcW w:w="1240" w:type="dxa"/>
            <w:gridSpan w:val="2"/>
            <w:tcBorders>
              <w:top w:val="nil"/>
              <w:left w:val="nil"/>
              <w:bottom w:val="nil"/>
              <w:right w:val="nil"/>
            </w:tcBorders>
            <w:shd w:val="clear" w:color="000000" w:fill="C0C0C0"/>
            <w:noWrap/>
            <w:vAlign w:val="bottom"/>
            <w:hideMark/>
          </w:tcPr>
          <w:p w:rsidR="00225605" w:rsidRDefault="00906636">
            <w:pPr>
              <w:jc w:val="center"/>
              <w:rPr>
                <w:rFonts w:ascii="Arial" w:hAnsi="Arial" w:cs="Arial"/>
                <w:b/>
                <w:bCs/>
                <w:sz w:val="20"/>
                <w:szCs w:val="20"/>
              </w:rPr>
            </w:pPr>
            <w:r>
              <w:rPr>
                <w:rFonts w:ascii="Arial" w:hAnsi="Arial" w:cs="Arial"/>
                <w:b/>
                <w:bCs/>
                <w:sz w:val="20"/>
                <w:szCs w:val="20"/>
              </w:rPr>
              <w:t>5</w:t>
            </w:r>
          </w:p>
        </w:tc>
      </w:tr>
      <w:tr w:rsidR="00225605">
        <w:trPr>
          <w:trHeight w:val="255"/>
        </w:trPr>
        <w:tc>
          <w:tcPr>
            <w:tcW w:w="7320" w:type="dxa"/>
            <w:gridSpan w:val="8"/>
            <w:tcBorders>
              <w:top w:val="nil"/>
              <w:left w:val="nil"/>
              <w:bottom w:val="nil"/>
              <w:right w:val="nil"/>
            </w:tcBorders>
            <w:shd w:val="clear" w:color="000000" w:fill="808080"/>
            <w:noWrap/>
            <w:vAlign w:val="bottom"/>
            <w:hideMark/>
          </w:tcPr>
          <w:p w:rsidR="00225605" w:rsidRDefault="00906636">
            <w:pPr>
              <w:rPr>
                <w:rFonts w:ascii="Arial" w:hAnsi="Arial" w:cs="Arial"/>
                <w:b/>
                <w:bCs/>
                <w:color w:val="FFFFFF"/>
                <w:sz w:val="20"/>
                <w:szCs w:val="20"/>
              </w:rPr>
            </w:pPr>
            <w:r>
              <w:rPr>
                <w:rFonts w:ascii="Arial" w:hAnsi="Arial" w:cs="Arial"/>
                <w:b/>
                <w:bCs/>
                <w:color w:val="FFFFFF"/>
                <w:sz w:val="20"/>
                <w:szCs w:val="20"/>
              </w:rPr>
              <w:t xml:space="preserve"> SVEUKUPNI PRIHODI</w:t>
            </w:r>
          </w:p>
        </w:tc>
        <w:tc>
          <w:tcPr>
            <w:tcW w:w="1500" w:type="dxa"/>
            <w:gridSpan w:val="2"/>
            <w:tcBorders>
              <w:top w:val="nil"/>
              <w:left w:val="nil"/>
              <w:bottom w:val="nil"/>
              <w:right w:val="nil"/>
            </w:tcBorders>
            <w:shd w:val="clear" w:color="000000" w:fill="808080"/>
            <w:noWrap/>
            <w:vAlign w:val="bottom"/>
            <w:hideMark/>
          </w:tcPr>
          <w:p w:rsidR="00225605" w:rsidRDefault="00906636">
            <w:pPr>
              <w:jc w:val="right"/>
              <w:rPr>
                <w:rFonts w:ascii="Arial" w:hAnsi="Arial" w:cs="Arial"/>
                <w:b/>
                <w:bCs/>
                <w:color w:val="FFFFFF"/>
                <w:sz w:val="20"/>
                <w:szCs w:val="20"/>
              </w:rPr>
            </w:pPr>
            <w:r>
              <w:rPr>
                <w:rFonts w:ascii="Arial" w:hAnsi="Arial" w:cs="Arial"/>
                <w:b/>
                <w:bCs/>
                <w:color w:val="FFFFFF"/>
                <w:sz w:val="20"/>
                <w:szCs w:val="20"/>
              </w:rPr>
              <w:t>644.688,59</w:t>
            </w:r>
          </w:p>
        </w:tc>
        <w:tc>
          <w:tcPr>
            <w:tcW w:w="1698" w:type="dxa"/>
            <w:gridSpan w:val="2"/>
            <w:tcBorders>
              <w:top w:val="nil"/>
              <w:left w:val="nil"/>
              <w:bottom w:val="nil"/>
              <w:right w:val="nil"/>
            </w:tcBorders>
            <w:shd w:val="clear" w:color="000000" w:fill="808080"/>
            <w:noWrap/>
            <w:vAlign w:val="bottom"/>
            <w:hideMark/>
          </w:tcPr>
          <w:p w:rsidR="00225605" w:rsidRDefault="00906636">
            <w:pPr>
              <w:jc w:val="right"/>
              <w:rPr>
                <w:rFonts w:ascii="Arial" w:hAnsi="Arial" w:cs="Arial"/>
                <w:b/>
                <w:bCs/>
                <w:color w:val="FFFFFF"/>
                <w:sz w:val="20"/>
                <w:szCs w:val="20"/>
              </w:rPr>
            </w:pPr>
            <w:r>
              <w:rPr>
                <w:rFonts w:ascii="Arial" w:hAnsi="Arial" w:cs="Arial"/>
                <w:b/>
                <w:bCs/>
                <w:color w:val="FFFFFF"/>
                <w:sz w:val="20"/>
                <w:szCs w:val="20"/>
              </w:rPr>
              <w:t>1.477.763,00</w:t>
            </w:r>
          </w:p>
        </w:tc>
        <w:tc>
          <w:tcPr>
            <w:tcW w:w="1740" w:type="dxa"/>
            <w:gridSpan w:val="2"/>
            <w:tcBorders>
              <w:top w:val="nil"/>
              <w:left w:val="nil"/>
              <w:bottom w:val="nil"/>
              <w:right w:val="nil"/>
            </w:tcBorders>
            <w:shd w:val="clear" w:color="000000" w:fill="808080"/>
            <w:noWrap/>
            <w:vAlign w:val="bottom"/>
            <w:hideMark/>
          </w:tcPr>
          <w:p w:rsidR="00225605" w:rsidRDefault="00906636">
            <w:pPr>
              <w:jc w:val="right"/>
              <w:rPr>
                <w:rFonts w:ascii="Arial" w:hAnsi="Arial" w:cs="Arial"/>
                <w:b/>
                <w:bCs/>
                <w:color w:val="FFFFFF"/>
                <w:sz w:val="20"/>
                <w:szCs w:val="20"/>
              </w:rPr>
            </w:pPr>
            <w:r>
              <w:rPr>
                <w:rFonts w:ascii="Arial" w:hAnsi="Arial" w:cs="Arial"/>
                <w:b/>
                <w:bCs/>
                <w:color w:val="FFFFFF"/>
                <w:sz w:val="20"/>
                <w:szCs w:val="20"/>
              </w:rPr>
              <w:t>694.462,53</w:t>
            </w:r>
          </w:p>
        </w:tc>
        <w:tc>
          <w:tcPr>
            <w:tcW w:w="1360" w:type="dxa"/>
            <w:gridSpan w:val="2"/>
            <w:tcBorders>
              <w:top w:val="nil"/>
              <w:left w:val="nil"/>
              <w:bottom w:val="nil"/>
              <w:right w:val="nil"/>
            </w:tcBorders>
            <w:shd w:val="clear" w:color="000000" w:fill="808080"/>
            <w:noWrap/>
            <w:vAlign w:val="bottom"/>
            <w:hideMark/>
          </w:tcPr>
          <w:p w:rsidR="00225605" w:rsidRDefault="00906636">
            <w:pPr>
              <w:jc w:val="right"/>
              <w:rPr>
                <w:rFonts w:ascii="Arial" w:hAnsi="Arial" w:cs="Arial"/>
                <w:b/>
                <w:bCs/>
                <w:color w:val="FFFFFF"/>
                <w:sz w:val="20"/>
                <w:szCs w:val="20"/>
              </w:rPr>
            </w:pPr>
            <w:r>
              <w:rPr>
                <w:rFonts w:ascii="Arial" w:hAnsi="Arial" w:cs="Arial"/>
                <w:b/>
                <w:bCs/>
                <w:color w:val="FFFFFF"/>
                <w:sz w:val="20"/>
                <w:szCs w:val="20"/>
              </w:rPr>
              <w:t>107,72%</w:t>
            </w:r>
          </w:p>
        </w:tc>
        <w:tc>
          <w:tcPr>
            <w:tcW w:w="1240" w:type="dxa"/>
            <w:gridSpan w:val="2"/>
            <w:tcBorders>
              <w:top w:val="nil"/>
              <w:left w:val="nil"/>
              <w:bottom w:val="nil"/>
              <w:right w:val="nil"/>
            </w:tcBorders>
            <w:shd w:val="clear" w:color="000000" w:fill="808080"/>
            <w:noWrap/>
            <w:vAlign w:val="bottom"/>
            <w:hideMark/>
          </w:tcPr>
          <w:p w:rsidR="00225605" w:rsidRDefault="00906636">
            <w:pPr>
              <w:jc w:val="right"/>
              <w:rPr>
                <w:rFonts w:ascii="Arial" w:hAnsi="Arial" w:cs="Arial"/>
                <w:b/>
                <w:bCs/>
                <w:color w:val="FFFFFF"/>
                <w:sz w:val="20"/>
                <w:szCs w:val="20"/>
              </w:rPr>
            </w:pPr>
            <w:r>
              <w:rPr>
                <w:rFonts w:ascii="Arial" w:hAnsi="Arial" w:cs="Arial"/>
                <w:b/>
                <w:bCs/>
                <w:color w:val="FFFFFF"/>
                <w:sz w:val="20"/>
                <w:szCs w:val="20"/>
              </w:rPr>
              <w:t>46,99%</w:t>
            </w:r>
          </w:p>
        </w:tc>
      </w:tr>
      <w:tr w:rsidR="00225605">
        <w:trPr>
          <w:trHeight w:val="255"/>
        </w:trPr>
        <w:tc>
          <w:tcPr>
            <w:tcW w:w="7320" w:type="dxa"/>
            <w:gridSpan w:val="8"/>
            <w:tcBorders>
              <w:top w:val="nil"/>
              <w:left w:val="nil"/>
              <w:bottom w:val="nil"/>
              <w:right w:val="nil"/>
            </w:tcBorders>
            <w:shd w:val="clear" w:color="000000" w:fill="FFFF00"/>
            <w:noWrap/>
            <w:vAlign w:val="bottom"/>
            <w:hideMark/>
          </w:tcPr>
          <w:p w:rsidR="00225605" w:rsidRDefault="00906636">
            <w:pPr>
              <w:rPr>
                <w:rFonts w:ascii="Arial" w:hAnsi="Arial" w:cs="Arial"/>
                <w:b/>
                <w:bCs/>
                <w:sz w:val="20"/>
                <w:szCs w:val="20"/>
              </w:rPr>
            </w:pPr>
            <w:r>
              <w:rPr>
                <w:rFonts w:ascii="Arial" w:hAnsi="Arial" w:cs="Arial"/>
                <w:b/>
                <w:bCs/>
                <w:sz w:val="20"/>
                <w:szCs w:val="20"/>
              </w:rPr>
              <w:t>Izvor 1. OPĆI PRIHODI I PRIMICI</w:t>
            </w:r>
          </w:p>
        </w:tc>
        <w:tc>
          <w:tcPr>
            <w:tcW w:w="150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34.116,98</w:t>
            </w:r>
          </w:p>
        </w:tc>
        <w:tc>
          <w:tcPr>
            <w:tcW w:w="1698"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14.136,00</w:t>
            </w:r>
          </w:p>
        </w:tc>
        <w:tc>
          <w:tcPr>
            <w:tcW w:w="174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2.302,33</w:t>
            </w:r>
          </w:p>
        </w:tc>
        <w:tc>
          <w:tcPr>
            <w:tcW w:w="136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6,75%</w:t>
            </w:r>
          </w:p>
        </w:tc>
        <w:tc>
          <w:tcPr>
            <w:tcW w:w="124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16,29%</w:t>
            </w:r>
          </w:p>
        </w:tc>
      </w:tr>
      <w:tr w:rsidR="00225605">
        <w:trPr>
          <w:trHeight w:val="255"/>
        </w:trPr>
        <w:tc>
          <w:tcPr>
            <w:tcW w:w="7320" w:type="dxa"/>
            <w:gridSpan w:val="8"/>
            <w:tcBorders>
              <w:top w:val="nil"/>
              <w:left w:val="nil"/>
              <w:bottom w:val="nil"/>
              <w:right w:val="nil"/>
            </w:tcBorders>
            <w:shd w:val="clear" w:color="000000" w:fill="FFFF99"/>
            <w:noWrap/>
            <w:vAlign w:val="bottom"/>
            <w:hideMark/>
          </w:tcPr>
          <w:p w:rsidR="00225605" w:rsidRDefault="00906636">
            <w:pPr>
              <w:rPr>
                <w:rFonts w:ascii="Arial" w:hAnsi="Arial" w:cs="Arial"/>
                <w:b/>
                <w:bCs/>
                <w:sz w:val="20"/>
                <w:szCs w:val="20"/>
              </w:rPr>
            </w:pPr>
            <w:r>
              <w:rPr>
                <w:rFonts w:ascii="Arial" w:hAnsi="Arial" w:cs="Arial"/>
                <w:b/>
                <w:bCs/>
                <w:sz w:val="20"/>
                <w:szCs w:val="20"/>
              </w:rPr>
              <w:t>Izvor 1.1. OPĆI PRIHODI I PRIMICI</w:t>
            </w:r>
          </w:p>
        </w:tc>
        <w:tc>
          <w:tcPr>
            <w:tcW w:w="150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34.116,98</w:t>
            </w:r>
          </w:p>
        </w:tc>
        <w:tc>
          <w:tcPr>
            <w:tcW w:w="1698"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14.136,00</w:t>
            </w:r>
          </w:p>
        </w:tc>
        <w:tc>
          <w:tcPr>
            <w:tcW w:w="17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2.302,33</w:t>
            </w:r>
          </w:p>
        </w:tc>
        <w:tc>
          <w:tcPr>
            <w:tcW w:w="136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6,75%</w:t>
            </w:r>
          </w:p>
        </w:tc>
        <w:tc>
          <w:tcPr>
            <w:tcW w:w="12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16,29%</w:t>
            </w:r>
          </w:p>
        </w:tc>
      </w:tr>
      <w:tr w:rsidR="00225605">
        <w:trPr>
          <w:trHeight w:val="255"/>
        </w:trPr>
        <w:tc>
          <w:tcPr>
            <w:tcW w:w="7320" w:type="dxa"/>
            <w:gridSpan w:val="8"/>
            <w:tcBorders>
              <w:top w:val="nil"/>
              <w:left w:val="nil"/>
              <w:bottom w:val="nil"/>
              <w:right w:val="nil"/>
            </w:tcBorders>
            <w:shd w:val="clear" w:color="000000" w:fill="FFFF00"/>
            <w:noWrap/>
            <w:vAlign w:val="bottom"/>
            <w:hideMark/>
          </w:tcPr>
          <w:p w:rsidR="00225605" w:rsidRDefault="00906636">
            <w:pPr>
              <w:rPr>
                <w:rFonts w:ascii="Arial" w:hAnsi="Arial" w:cs="Arial"/>
                <w:b/>
                <w:bCs/>
                <w:sz w:val="20"/>
                <w:szCs w:val="20"/>
              </w:rPr>
            </w:pPr>
            <w:r>
              <w:rPr>
                <w:rFonts w:ascii="Arial" w:hAnsi="Arial" w:cs="Arial"/>
                <w:b/>
                <w:bCs/>
                <w:sz w:val="20"/>
                <w:szCs w:val="20"/>
              </w:rPr>
              <w:t>Izvor 3. VLASTITI PRIHODI</w:t>
            </w:r>
          </w:p>
        </w:tc>
        <w:tc>
          <w:tcPr>
            <w:tcW w:w="150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78,56</w:t>
            </w:r>
          </w:p>
        </w:tc>
        <w:tc>
          <w:tcPr>
            <w:tcW w:w="1698"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100,00</w:t>
            </w:r>
          </w:p>
        </w:tc>
        <w:tc>
          <w:tcPr>
            <w:tcW w:w="174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36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24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r>
      <w:tr w:rsidR="00225605">
        <w:trPr>
          <w:trHeight w:val="255"/>
        </w:trPr>
        <w:tc>
          <w:tcPr>
            <w:tcW w:w="7320" w:type="dxa"/>
            <w:gridSpan w:val="8"/>
            <w:tcBorders>
              <w:top w:val="nil"/>
              <w:left w:val="nil"/>
              <w:bottom w:val="nil"/>
              <w:right w:val="nil"/>
            </w:tcBorders>
            <w:shd w:val="clear" w:color="000000" w:fill="FFFF99"/>
            <w:noWrap/>
            <w:vAlign w:val="bottom"/>
            <w:hideMark/>
          </w:tcPr>
          <w:p w:rsidR="00225605" w:rsidRDefault="00906636">
            <w:pPr>
              <w:rPr>
                <w:rFonts w:ascii="Arial" w:hAnsi="Arial" w:cs="Arial"/>
                <w:b/>
                <w:bCs/>
                <w:sz w:val="20"/>
                <w:szCs w:val="20"/>
              </w:rPr>
            </w:pPr>
            <w:r>
              <w:rPr>
                <w:rFonts w:ascii="Arial" w:hAnsi="Arial" w:cs="Arial"/>
                <w:b/>
                <w:bCs/>
                <w:sz w:val="20"/>
                <w:szCs w:val="20"/>
              </w:rPr>
              <w:t>Izvor 3.1. OSTALI VLASTITI PRIHODI</w:t>
            </w:r>
          </w:p>
        </w:tc>
        <w:tc>
          <w:tcPr>
            <w:tcW w:w="150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78,56</w:t>
            </w:r>
          </w:p>
        </w:tc>
        <w:tc>
          <w:tcPr>
            <w:tcW w:w="1698"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100,00</w:t>
            </w:r>
          </w:p>
        </w:tc>
        <w:tc>
          <w:tcPr>
            <w:tcW w:w="17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36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2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r>
      <w:tr w:rsidR="00225605">
        <w:trPr>
          <w:trHeight w:val="255"/>
        </w:trPr>
        <w:tc>
          <w:tcPr>
            <w:tcW w:w="7320" w:type="dxa"/>
            <w:gridSpan w:val="8"/>
            <w:tcBorders>
              <w:top w:val="nil"/>
              <w:left w:val="nil"/>
              <w:bottom w:val="nil"/>
              <w:right w:val="nil"/>
            </w:tcBorders>
            <w:shd w:val="clear" w:color="000000" w:fill="FFFF00"/>
            <w:noWrap/>
            <w:vAlign w:val="bottom"/>
            <w:hideMark/>
          </w:tcPr>
          <w:p w:rsidR="00225605" w:rsidRDefault="00906636">
            <w:pPr>
              <w:rPr>
                <w:rFonts w:ascii="Arial" w:hAnsi="Arial" w:cs="Arial"/>
                <w:b/>
                <w:bCs/>
                <w:sz w:val="20"/>
                <w:szCs w:val="20"/>
              </w:rPr>
            </w:pPr>
            <w:r>
              <w:rPr>
                <w:rFonts w:ascii="Arial" w:hAnsi="Arial" w:cs="Arial"/>
                <w:b/>
                <w:bCs/>
                <w:sz w:val="20"/>
                <w:szCs w:val="20"/>
              </w:rPr>
              <w:t>Izvor 4. PRIHODI ZA POSEBNE NAMJENE</w:t>
            </w:r>
          </w:p>
        </w:tc>
        <w:tc>
          <w:tcPr>
            <w:tcW w:w="150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1.662,00</w:t>
            </w:r>
          </w:p>
        </w:tc>
        <w:tc>
          <w:tcPr>
            <w:tcW w:w="1698"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200,00</w:t>
            </w:r>
          </w:p>
        </w:tc>
        <w:tc>
          <w:tcPr>
            <w:tcW w:w="174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36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24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r>
      <w:tr w:rsidR="00225605">
        <w:trPr>
          <w:trHeight w:val="255"/>
        </w:trPr>
        <w:tc>
          <w:tcPr>
            <w:tcW w:w="7320" w:type="dxa"/>
            <w:gridSpan w:val="8"/>
            <w:tcBorders>
              <w:top w:val="nil"/>
              <w:left w:val="nil"/>
              <w:bottom w:val="nil"/>
              <w:right w:val="nil"/>
            </w:tcBorders>
            <w:shd w:val="clear" w:color="000000" w:fill="FFFF99"/>
            <w:noWrap/>
            <w:vAlign w:val="bottom"/>
            <w:hideMark/>
          </w:tcPr>
          <w:p w:rsidR="00225605" w:rsidRDefault="00906636">
            <w:pPr>
              <w:rPr>
                <w:rFonts w:ascii="Arial" w:hAnsi="Arial" w:cs="Arial"/>
                <w:b/>
                <w:bCs/>
                <w:sz w:val="20"/>
                <w:szCs w:val="20"/>
              </w:rPr>
            </w:pPr>
            <w:r>
              <w:rPr>
                <w:rFonts w:ascii="Arial" w:hAnsi="Arial" w:cs="Arial"/>
                <w:b/>
                <w:bCs/>
                <w:sz w:val="20"/>
                <w:szCs w:val="20"/>
              </w:rPr>
              <w:t>Izvor 4.3. OSTALI NAMJENSKI PRIHODI</w:t>
            </w:r>
          </w:p>
        </w:tc>
        <w:tc>
          <w:tcPr>
            <w:tcW w:w="150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1.662,00</w:t>
            </w:r>
          </w:p>
        </w:tc>
        <w:tc>
          <w:tcPr>
            <w:tcW w:w="1698"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200,00</w:t>
            </w:r>
          </w:p>
        </w:tc>
        <w:tc>
          <w:tcPr>
            <w:tcW w:w="17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36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2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r>
      <w:tr w:rsidR="00225605">
        <w:trPr>
          <w:trHeight w:val="255"/>
        </w:trPr>
        <w:tc>
          <w:tcPr>
            <w:tcW w:w="7320" w:type="dxa"/>
            <w:gridSpan w:val="8"/>
            <w:tcBorders>
              <w:top w:val="nil"/>
              <w:left w:val="nil"/>
              <w:bottom w:val="nil"/>
              <w:right w:val="nil"/>
            </w:tcBorders>
            <w:shd w:val="clear" w:color="000000" w:fill="FFFF00"/>
            <w:noWrap/>
            <w:vAlign w:val="bottom"/>
            <w:hideMark/>
          </w:tcPr>
          <w:p w:rsidR="00225605" w:rsidRDefault="00906636">
            <w:pPr>
              <w:rPr>
                <w:rFonts w:ascii="Arial" w:hAnsi="Arial" w:cs="Arial"/>
                <w:b/>
                <w:bCs/>
                <w:sz w:val="20"/>
                <w:szCs w:val="20"/>
              </w:rPr>
            </w:pPr>
            <w:r>
              <w:rPr>
                <w:rFonts w:ascii="Arial" w:hAnsi="Arial" w:cs="Arial"/>
                <w:b/>
                <w:bCs/>
                <w:sz w:val="20"/>
                <w:szCs w:val="20"/>
              </w:rPr>
              <w:t>Izvor 5. POMOĆI</w:t>
            </w:r>
          </w:p>
        </w:tc>
        <w:tc>
          <w:tcPr>
            <w:tcW w:w="150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608.831,05</w:t>
            </w:r>
          </w:p>
        </w:tc>
        <w:tc>
          <w:tcPr>
            <w:tcW w:w="1698"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1.463.177,00</w:t>
            </w:r>
          </w:p>
        </w:tc>
        <w:tc>
          <w:tcPr>
            <w:tcW w:w="174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692.160,20</w:t>
            </w:r>
          </w:p>
        </w:tc>
        <w:tc>
          <w:tcPr>
            <w:tcW w:w="136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113,69%</w:t>
            </w:r>
          </w:p>
        </w:tc>
        <w:tc>
          <w:tcPr>
            <w:tcW w:w="124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47,31%</w:t>
            </w:r>
          </w:p>
        </w:tc>
      </w:tr>
      <w:tr w:rsidR="00225605">
        <w:trPr>
          <w:trHeight w:val="255"/>
        </w:trPr>
        <w:tc>
          <w:tcPr>
            <w:tcW w:w="7320" w:type="dxa"/>
            <w:gridSpan w:val="8"/>
            <w:tcBorders>
              <w:top w:val="nil"/>
              <w:left w:val="nil"/>
              <w:bottom w:val="nil"/>
              <w:right w:val="nil"/>
            </w:tcBorders>
            <w:shd w:val="clear" w:color="000000" w:fill="FFFF99"/>
            <w:noWrap/>
            <w:vAlign w:val="bottom"/>
            <w:hideMark/>
          </w:tcPr>
          <w:p w:rsidR="00225605" w:rsidRDefault="00906636">
            <w:pPr>
              <w:rPr>
                <w:rFonts w:ascii="Arial" w:hAnsi="Arial" w:cs="Arial"/>
                <w:b/>
                <w:bCs/>
                <w:sz w:val="20"/>
                <w:szCs w:val="20"/>
              </w:rPr>
            </w:pPr>
            <w:r>
              <w:rPr>
                <w:rFonts w:ascii="Arial" w:hAnsi="Arial" w:cs="Arial"/>
                <w:b/>
                <w:bCs/>
                <w:sz w:val="20"/>
                <w:szCs w:val="20"/>
              </w:rPr>
              <w:t>Izvor 5.0. POMOĆI IZ DRŽAVNOG PRORAČUNA</w:t>
            </w:r>
          </w:p>
        </w:tc>
        <w:tc>
          <w:tcPr>
            <w:tcW w:w="150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698"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1.462.977,00</w:t>
            </w:r>
          </w:p>
        </w:tc>
        <w:tc>
          <w:tcPr>
            <w:tcW w:w="17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692.160,20</w:t>
            </w:r>
          </w:p>
        </w:tc>
        <w:tc>
          <w:tcPr>
            <w:tcW w:w="136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2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47,31%</w:t>
            </w:r>
          </w:p>
        </w:tc>
      </w:tr>
      <w:tr w:rsidR="00225605">
        <w:trPr>
          <w:trHeight w:val="255"/>
        </w:trPr>
        <w:tc>
          <w:tcPr>
            <w:tcW w:w="7320" w:type="dxa"/>
            <w:gridSpan w:val="8"/>
            <w:tcBorders>
              <w:top w:val="nil"/>
              <w:left w:val="nil"/>
              <w:bottom w:val="nil"/>
              <w:right w:val="nil"/>
            </w:tcBorders>
            <w:shd w:val="clear" w:color="000000" w:fill="FFFF99"/>
            <w:noWrap/>
            <w:vAlign w:val="bottom"/>
            <w:hideMark/>
          </w:tcPr>
          <w:p w:rsidR="00225605" w:rsidRDefault="00906636">
            <w:pPr>
              <w:rPr>
                <w:rFonts w:ascii="Arial" w:hAnsi="Arial" w:cs="Arial"/>
                <w:b/>
                <w:bCs/>
                <w:sz w:val="20"/>
                <w:szCs w:val="20"/>
              </w:rPr>
            </w:pPr>
            <w:r>
              <w:rPr>
                <w:rFonts w:ascii="Arial" w:hAnsi="Arial" w:cs="Arial"/>
                <w:b/>
                <w:bCs/>
                <w:sz w:val="20"/>
                <w:szCs w:val="20"/>
              </w:rPr>
              <w:t>Izvor 5.2. POMOĆI TEMELJEM PRIJENOSA EU SREDSTAVA</w:t>
            </w:r>
          </w:p>
        </w:tc>
        <w:tc>
          <w:tcPr>
            <w:tcW w:w="150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35.130,34</w:t>
            </w:r>
          </w:p>
        </w:tc>
        <w:tc>
          <w:tcPr>
            <w:tcW w:w="1698"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200,00</w:t>
            </w:r>
          </w:p>
        </w:tc>
        <w:tc>
          <w:tcPr>
            <w:tcW w:w="17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36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2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r>
      <w:tr w:rsidR="00225605">
        <w:trPr>
          <w:trHeight w:val="255"/>
        </w:trPr>
        <w:tc>
          <w:tcPr>
            <w:tcW w:w="7320" w:type="dxa"/>
            <w:gridSpan w:val="8"/>
            <w:tcBorders>
              <w:top w:val="nil"/>
              <w:left w:val="nil"/>
              <w:bottom w:val="nil"/>
              <w:right w:val="nil"/>
            </w:tcBorders>
            <w:shd w:val="clear" w:color="000000" w:fill="FFFF99"/>
            <w:noWrap/>
            <w:vAlign w:val="bottom"/>
            <w:hideMark/>
          </w:tcPr>
          <w:p w:rsidR="00225605" w:rsidRDefault="00906636">
            <w:pPr>
              <w:rPr>
                <w:rFonts w:ascii="Arial" w:hAnsi="Arial" w:cs="Arial"/>
                <w:b/>
                <w:bCs/>
                <w:sz w:val="20"/>
                <w:szCs w:val="20"/>
              </w:rPr>
            </w:pPr>
            <w:r>
              <w:rPr>
                <w:rFonts w:ascii="Arial" w:hAnsi="Arial" w:cs="Arial"/>
                <w:b/>
                <w:bCs/>
                <w:sz w:val="20"/>
                <w:szCs w:val="20"/>
              </w:rPr>
              <w:t>Izvor 5.3. POMOĆI IZ DRŽAVNOG PRORAČUNA</w:t>
            </w:r>
          </w:p>
        </w:tc>
        <w:tc>
          <w:tcPr>
            <w:tcW w:w="150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573.630,71</w:t>
            </w:r>
          </w:p>
        </w:tc>
        <w:tc>
          <w:tcPr>
            <w:tcW w:w="1698"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7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36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2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r>
      <w:tr w:rsidR="00225605">
        <w:trPr>
          <w:trHeight w:val="255"/>
        </w:trPr>
        <w:tc>
          <w:tcPr>
            <w:tcW w:w="7320" w:type="dxa"/>
            <w:gridSpan w:val="8"/>
            <w:tcBorders>
              <w:top w:val="nil"/>
              <w:left w:val="nil"/>
              <w:bottom w:val="nil"/>
              <w:right w:val="nil"/>
            </w:tcBorders>
            <w:shd w:val="clear" w:color="000000" w:fill="FFFF99"/>
            <w:noWrap/>
            <w:vAlign w:val="bottom"/>
            <w:hideMark/>
          </w:tcPr>
          <w:p w:rsidR="00225605" w:rsidRDefault="00906636">
            <w:pPr>
              <w:rPr>
                <w:rFonts w:ascii="Arial" w:hAnsi="Arial" w:cs="Arial"/>
                <w:b/>
                <w:bCs/>
                <w:sz w:val="20"/>
                <w:szCs w:val="20"/>
              </w:rPr>
            </w:pPr>
            <w:r>
              <w:rPr>
                <w:rFonts w:ascii="Arial" w:hAnsi="Arial" w:cs="Arial"/>
                <w:b/>
                <w:bCs/>
                <w:sz w:val="20"/>
                <w:szCs w:val="20"/>
              </w:rPr>
              <w:t>Izvor 5.4. POMOĆI IZ ŽUPANIJSKOG PRORAČUNA</w:t>
            </w:r>
          </w:p>
        </w:tc>
        <w:tc>
          <w:tcPr>
            <w:tcW w:w="150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70,00</w:t>
            </w:r>
          </w:p>
        </w:tc>
        <w:tc>
          <w:tcPr>
            <w:tcW w:w="1698"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7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36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2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r>
      <w:tr w:rsidR="00225605">
        <w:trPr>
          <w:trHeight w:val="255"/>
        </w:trPr>
        <w:tc>
          <w:tcPr>
            <w:tcW w:w="7320" w:type="dxa"/>
            <w:gridSpan w:val="8"/>
            <w:tcBorders>
              <w:top w:val="nil"/>
              <w:left w:val="nil"/>
              <w:bottom w:val="nil"/>
              <w:right w:val="nil"/>
            </w:tcBorders>
            <w:shd w:val="clear" w:color="000000" w:fill="FFFF00"/>
            <w:noWrap/>
            <w:vAlign w:val="bottom"/>
            <w:hideMark/>
          </w:tcPr>
          <w:p w:rsidR="00225605" w:rsidRDefault="00906636">
            <w:pPr>
              <w:rPr>
                <w:rFonts w:ascii="Arial" w:hAnsi="Arial" w:cs="Arial"/>
                <w:b/>
                <w:bCs/>
                <w:sz w:val="20"/>
                <w:szCs w:val="20"/>
              </w:rPr>
            </w:pPr>
            <w:r>
              <w:rPr>
                <w:rFonts w:ascii="Arial" w:hAnsi="Arial" w:cs="Arial"/>
                <w:b/>
                <w:bCs/>
                <w:sz w:val="20"/>
                <w:szCs w:val="20"/>
              </w:rPr>
              <w:t>Izvor 6. DONACIJE</w:t>
            </w:r>
          </w:p>
        </w:tc>
        <w:tc>
          <w:tcPr>
            <w:tcW w:w="150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698"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150,00</w:t>
            </w:r>
          </w:p>
        </w:tc>
        <w:tc>
          <w:tcPr>
            <w:tcW w:w="174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36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24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r>
      <w:tr w:rsidR="00225605">
        <w:trPr>
          <w:trHeight w:val="255"/>
        </w:trPr>
        <w:tc>
          <w:tcPr>
            <w:tcW w:w="7320" w:type="dxa"/>
            <w:gridSpan w:val="8"/>
            <w:tcBorders>
              <w:top w:val="nil"/>
              <w:left w:val="nil"/>
              <w:bottom w:val="nil"/>
              <w:right w:val="nil"/>
            </w:tcBorders>
            <w:shd w:val="clear" w:color="000000" w:fill="FFFF99"/>
            <w:noWrap/>
            <w:vAlign w:val="bottom"/>
            <w:hideMark/>
          </w:tcPr>
          <w:p w:rsidR="00225605" w:rsidRDefault="00906636">
            <w:pPr>
              <w:rPr>
                <w:rFonts w:ascii="Arial" w:hAnsi="Arial" w:cs="Arial"/>
                <w:b/>
                <w:bCs/>
                <w:sz w:val="20"/>
                <w:szCs w:val="20"/>
              </w:rPr>
            </w:pPr>
            <w:r>
              <w:rPr>
                <w:rFonts w:ascii="Arial" w:hAnsi="Arial" w:cs="Arial"/>
                <w:b/>
                <w:bCs/>
                <w:sz w:val="20"/>
                <w:szCs w:val="20"/>
              </w:rPr>
              <w:t>Izvor 6.1. DONACIJE</w:t>
            </w:r>
          </w:p>
        </w:tc>
        <w:tc>
          <w:tcPr>
            <w:tcW w:w="150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698"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150,00</w:t>
            </w:r>
          </w:p>
        </w:tc>
        <w:tc>
          <w:tcPr>
            <w:tcW w:w="17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36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2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r>
      <w:tr w:rsidR="00225605">
        <w:trPr>
          <w:trHeight w:val="255"/>
        </w:trPr>
        <w:tc>
          <w:tcPr>
            <w:tcW w:w="7320" w:type="dxa"/>
            <w:gridSpan w:val="8"/>
            <w:tcBorders>
              <w:top w:val="nil"/>
              <w:left w:val="nil"/>
              <w:bottom w:val="nil"/>
              <w:right w:val="nil"/>
            </w:tcBorders>
            <w:shd w:val="clear" w:color="auto" w:fill="auto"/>
            <w:noWrap/>
            <w:vAlign w:val="bottom"/>
            <w:hideMark/>
          </w:tcPr>
          <w:p w:rsidR="00225605" w:rsidRDefault="00225605">
            <w:pPr>
              <w:jc w:val="right"/>
              <w:rPr>
                <w:rFonts w:ascii="Arial" w:hAnsi="Arial" w:cs="Arial"/>
                <w:b/>
                <w:bCs/>
                <w:sz w:val="20"/>
                <w:szCs w:val="20"/>
              </w:rPr>
            </w:pPr>
          </w:p>
        </w:tc>
        <w:tc>
          <w:tcPr>
            <w:tcW w:w="1500" w:type="dxa"/>
            <w:gridSpan w:val="2"/>
            <w:tcBorders>
              <w:top w:val="nil"/>
              <w:left w:val="nil"/>
              <w:bottom w:val="nil"/>
              <w:right w:val="nil"/>
            </w:tcBorders>
            <w:shd w:val="clear" w:color="auto" w:fill="auto"/>
            <w:noWrap/>
            <w:vAlign w:val="bottom"/>
            <w:hideMark/>
          </w:tcPr>
          <w:p w:rsidR="00225605" w:rsidRDefault="00225605">
            <w:pPr>
              <w:rPr>
                <w:sz w:val="20"/>
                <w:szCs w:val="20"/>
              </w:rPr>
            </w:pPr>
          </w:p>
        </w:tc>
        <w:tc>
          <w:tcPr>
            <w:tcW w:w="1698" w:type="dxa"/>
            <w:gridSpan w:val="2"/>
            <w:tcBorders>
              <w:top w:val="nil"/>
              <w:left w:val="nil"/>
              <w:bottom w:val="nil"/>
              <w:right w:val="nil"/>
            </w:tcBorders>
            <w:shd w:val="clear" w:color="auto" w:fill="auto"/>
            <w:noWrap/>
            <w:vAlign w:val="bottom"/>
            <w:hideMark/>
          </w:tcPr>
          <w:p w:rsidR="00225605" w:rsidRDefault="00225605">
            <w:pPr>
              <w:rPr>
                <w:sz w:val="20"/>
                <w:szCs w:val="20"/>
              </w:rPr>
            </w:pPr>
          </w:p>
        </w:tc>
        <w:tc>
          <w:tcPr>
            <w:tcW w:w="1740" w:type="dxa"/>
            <w:gridSpan w:val="2"/>
            <w:tcBorders>
              <w:top w:val="nil"/>
              <w:left w:val="nil"/>
              <w:bottom w:val="nil"/>
              <w:right w:val="nil"/>
            </w:tcBorders>
            <w:shd w:val="clear" w:color="auto" w:fill="auto"/>
            <w:noWrap/>
            <w:vAlign w:val="bottom"/>
            <w:hideMark/>
          </w:tcPr>
          <w:p w:rsidR="00225605" w:rsidRDefault="00225605">
            <w:pPr>
              <w:rPr>
                <w:sz w:val="20"/>
                <w:szCs w:val="20"/>
              </w:rPr>
            </w:pPr>
          </w:p>
        </w:tc>
        <w:tc>
          <w:tcPr>
            <w:tcW w:w="1360" w:type="dxa"/>
            <w:gridSpan w:val="2"/>
            <w:tcBorders>
              <w:top w:val="nil"/>
              <w:left w:val="nil"/>
              <w:bottom w:val="nil"/>
              <w:right w:val="nil"/>
            </w:tcBorders>
            <w:shd w:val="clear" w:color="auto" w:fill="auto"/>
            <w:noWrap/>
            <w:vAlign w:val="bottom"/>
            <w:hideMark/>
          </w:tcPr>
          <w:p w:rsidR="00225605" w:rsidRDefault="00225605">
            <w:pPr>
              <w:rPr>
                <w:sz w:val="20"/>
                <w:szCs w:val="20"/>
              </w:rPr>
            </w:pPr>
          </w:p>
        </w:tc>
        <w:tc>
          <w:tcPr>
            <w:tcW w:w="1240" w:type="dxa"/>
            <w:gridSpan w:val="2"/>
            <w:tcBorders>
              <w:top w:val="nil"/>
              <w:left w:val="nil"/>
              <w:bottom w:val="nil"/>
              <w:right w:val="nil"/>
            </w:tcBorders>
            <w:shd w:val="clear" w:color="auto" w:fill="auto"/>
            <w:noWrap/>
            <w:vAlign w:val="bottom"/>
            <w:hideMark/>
          </w:tcPr>
          <w:p w:rsidR="00225605" w:rsidRDefault="00225605">
            <w:pPr>
              <w:rPr>
                <w:sz w:val="20"/>
                <w:szCs w:val="20"/>
              </w:rPr>
            </w:pPr>
          </w:p>
        </w:tc>
      </w:tr>
      <w:tr w:rsidR="00225605">
        <w:trPr>
          <w:trHeight w:val="255"/>
        </w:trPr>
        <w:tc>
          <w:tcPr>
            <w:tcW w:w="7320" w:type="dxa"/>
            <w:gridSpan w:val="8"/>
            <w:tcBorders>
              <w:top w:val="nil"/>
              <w:left w:val="nil"/>
              <w:bottom w:val="nil"/>
              <w:right w:val="nil"/>
            </w:tcBorders>
            <w:shd w:val="clear" w:color="000000" w:fill="808080"/>
            <w:noWrap/>
            <w:vAlign w:val="bottom"/>
            <w:hideMark/>
          </w:tcPr>
          <w:p w:rsidR="00225605" w:rsidRDefault="00906636">
            <w:pPr>
              <w:rPr>
                <w:rFonts w:ascii="Arial" w:hAnsi="Arial" w:cs="Arial"/>
                <w:b/>
                <w:bCs/>
                <w:color w:val="FFFFFF"/>
                <w:sz w:val="20"/>
                <w:szCs w:val="20"/>
              </w:rPr>
            </w:pPr>
            <w:r>
              <w:rPr>
                <w:rFonts w:ascii="Arial" w:hAnsi="Arial" w:cs="Arial"/>
                <w:b/>
                <w:bCs/>
                <w:color w:val="FFFFFF"/>
                <w:sz w:val="20"/>
                <w:szCs w:val="20"/>
              </w:rPr>
              <w:t xml:space="preserve"> SVEUKUPNI RASHODI</w:t>
            </w:r>
          </w:p>
        </w:tc>
        <w:tc>
          <w:tcPr>
            <w:tcW w:w="1500" w:type="dxa"/>
            <w:gridSpan w:val="2"/>
            <w:tcBorders>
              <w:top w:val="nil"/>
              <w:left w:val="nil"/>
              <w:bottom w:val="nil"/>
              <w:right w:val="nil"/>
            </w:tcBorders>
            <w:shd w:val="clear" w:color="000000" w:fill="808080"/>
            <w:noWrap/>
            <w:vAlign w:val="bottom"/>
            <w:hideMark/>
          </w:tcPr>
          <w:p w:rsidR="00225605" w:rsidRDefault="00906636">
            <w:pPr>
              <w:jc w:val="right"/>
              <w:rPr>
                <w:rFonts w:ascii="Arial" w:hAnsi="Arial" w:cs="Arial"/>
                <w:b/>
                <w:bCs/>
                <w:color w:val="FFFFFF"/>
                <w:sz w:val="20"/>
                <w:szCs w:val="20"/>
              </w:rPr>
            </w:pPr>
            <w:r>
              <w:rPr>
                <w:rFonts w:ascii="Arial" w:hAnsi="Arial" w:cs="Arial"/>
                <w:b/>
                <w:bCs/>
                <w:color w:val="FFFFFF"/>
                <w:sz w:val="20"/>
                <w:szCs w:val="20"/>
              </w:rPr>
              <w:t>724.969,68</w:t>
            </w:r>
          </w:p>
        </w:tc>
        <w:tc>
          <w:tcPr>
            <w:tcW w:w="1698" w:type="dxa"/>
            <w:gridSpan w:val="2"/>
            <w:tcBorders>
              <w:top w:val="nil"/>
              <w:left w:val="nil"/>
              <w:bottom w:val="nil"/>
              <w:right w:val="nil"/>
            </w:tcBorders>
            <w:shd w:val="clear" w:color="000000" w:fill="808080"/>
            <w:noWrap/>
            <w:vAlign w:val="bottom"/>
            <w:hideMark/>
          </w:tcPr>
          <w:p w:rsidR="00225605" w:rsidRDefault="00906636">
            <w:pPr>
              <w:jc w:val="right"/>
              <w:rPr>
                <w:rFonts w:ascii="Arial" w:hAnsi="Arial" w:cs="Arial"/>
                <w:b/>
                <w:bCs/>
                <w:color w:val="FFFFFF"/>
                <w:sz w:val="20"/>
                <w:szCs w:val="20"/>
              </w:rPr>
            </w:pPr>
            <w:r>
              <w:rPr>
                <w:rFonts w:ascii="Arial" w:hAnsi="Arial" w:cs="Arial"/>
                <w:b/>
                <w:bCs/>
                <w:color w:val="FFFFFF"/>
                <w:sz w:val="20"/>
                <w:szCs w:val="20"/>
              </w:rPr>
              <w:t>1.480.000,00</w:t>
            </w:r>
          </w:p>
        </w:tc>
        <w:tc>
          <w:tcPr>
            <w:tcW w:w="1740" w:type="dxa"/>
            <w:gridSpan w:val="2"/>
            <w:tcBorders>
              <w:top w:val="nil"/>
              <w:left w:val="nil"/>
              <w:bottom w:val="nil"/>
              <w:right w:val="nil"/>
            </w:tcBorders>
            <w:shd w:val="clear" w:color="000000" w:fill="808080"/>
            <w:noWrap/>
            <w:vAlign w:val="bottom"/>
            <w:hideMark/>
          </w:tcPr>
          <w:p w:rsidR="00225605" w:rsidRDefault="00906636">
            <w:pPr>
              <w:jc w:val="right"/>
              <w:rPr>
                <w:rFonts w:ascii="Arial" w:hAnsi="Arial" w:cs="Arial"/>
                <w:b/>
                <w:bCs/>
                <w:color w:val="FFFFFF"/>
                <w:sz w:val="20"/>
                <w:szCs w:val="20"/>
              </w:rPr>
            </w:pPr>
            <w:r>
              <w:rPr>
                <w:rFonts w:ascii="Arial" w:hAnsi="Arial" w:cs="Arial"/>
                <w:b/>
                <w:bCs/>
                <w:color w:val="FFFFFF"/>
                <w:sz w:val="20"/>
                <w:szCs w:val="20"/>
              </w:rPr>
              <w:t>670.696,25</w:t>
            </w:r>
          </w:p>
        </w:tc>
        <w:tc>
          <w:tcPr>
            <w:tcW w:w="1360" w:type="dxa"/>
            <w:gridSpan w:val="2"/>
            <w:tcBorders>
              <w:top w:val="nil"/>
              <w:left w:val="nil"/>
              <w:bottom w:val="nil"/>
              <w:right w:val="nil"/>
            </w:tcBorders>
            <w:shd w:val="clear" w:color="000000" w:fill="808080"/>
            <w:noWrap/>
            <w:vAlign w:val="bottom"/>
            <w:hideMark/>
          </w:tcPr>
          <w:p w:rsidR="00225605" w:rsidRDefault="00906636">
            <w:pPr>
              <w:jc w:val="right"/>
              <w:rPr>
                <w:rFonts w:ascii="Arial" w:hAnsi="Arial" w:cs="Arial"/>
                <w:b/>
                <w:bCs/>
                <w:color w:val="FFFFFF"/>
                <w:sz w:val="20"/>
                <w:szCs w:val="20"/>
              </w:rPr>
            </w:pPr>
            <w:r>
              <w:rPr>
                <w:rFonts w:ascii="Arial" w:hAnsi="Arial" w:cs="Arial"/>
                <w:b/>
                <w:bCs/>
                <w:color w:val="FFFFFF"/>
                <w:sz w:val="20"/>
                <w:szCs w:val="20"/>
              </w:rPr>
              <w:t>92,51%</w:t>
            </w:r>
          </w:p>
        </w:tc>
        <w:tc>
          <w:tcPr>
            <w:tcW w:w="1240" w:type="dxa"/>
            <w:gridSpan w:val="2"/>
            <w:tcBorders>
              <w:top w:val="nil"/>
              <w:left w:val="nil"/>
              <w:bottom w:val="nil"/>
              <w:right w:val="nil"/>
            </w:tcBorders>
            <w:shd w:val="clear" w:color="000000" w:fill="808080"/>
            <w:noWrap/>
            <w:vAlign w:val="bottom"/>
            <w:hideMark/>
          </w:tcPr>
          <w:p w:rsidR="00225605" w:rsidRDefault="00906636">
            <w:pPr>
              <w:jc w:val="right"/>
              <w:rPr>
                <w:rFonts w:ascii="Arial" w:hAnsi="Arial" w:cs="Arial"/>
                <w:b/>
                <w:bCs/>
                <w:color w:val="FFFFFF"/>
                <w:sz w:val="20"/>
                <w:szCs w:val="20"/>
              </w:rPr>
            </w:pPr>
            <w:r>
              <w:rPr>
                <w:rFonts w:ascii="Arial" w:hAnsi="Arial" w:cs="Arial"/>
                <w:b/>
                <w:bCs/>
                <w:color w:val="FFFFFF"/>
                <w:sz w:val="20"/>
                <w:szCs w:val="20"/>
              </w:rPr>
              <w:t>45,32%</w:t>
            </w:r>
          </w:p>
        </w:tc>
      </w:tr>
      <w:tr w:rsidR="00225605">
        <w:trPr>
          <w:trHeight w:val="255"/>
        </w:trPr>
        <w:tc>
          <w:tcPr>
            <w:tcW w:w="7320" w:type="dxa"/>
            <w:gridSpan w:val="8"/>
            <w:tcBorders>
              <w:top w:val="nil"/>
              <w:left w:val="nil"/>
              <w:bottom w:val="nil"/>
              <w:right w:val="nil"/>
            </w:tcBorders>
            <w:shd w:val="clear" w:color="000000" w:fill="FFFF00"/>
            <w:noWrap/>
            <w:vAlign w:val="bottom"/>
            <w:hideMark/>
          </w:tcPr>
          <w:p w:rsidR="00225605" w:rsidRDefault="00906636">
            <w:pPr>
              <w:rPr>
                <w:rFonts w:ascii="Arial" w:hAnsi="Arial" w:cs="Arial"/>
                <w:b/>
                <w:bCs/>
                <w:sz w:val="20"/>
                <w:szCs w:val="20"/>
              </w:rPr>
            </w:pPr>
            <w:r>
              <w:rPr>
                <w:rFonts w:ascii="Arial" w:hAnsi="Arial" w:cs="Arial"/>
                <w:b/>
                <w:bCs/>
                <w:sz w:val="20"/>
                <w:szCs w:val="20"/>
              </w:rPr>
              <w:t>Izvor 1. OPĆI PRIHODI I PRIMICI</w:t>
            </w:r>
          </w:p>
        </w:tc>
        <w:tc>
          <w:tcPr>
            <w:tcW w:w="150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29.340,75</w:t>
            </w:r>
          </w:p>
        </w:tc>
        <w:tc>
          <w:tcPr>
            <w:tcW w:w="1698"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14.136,00</w:t>
            </w:r>
          </w:p>
        </w:tc>
        <w:tc>
          <w:tcPr>
            <w:tcW w:w="174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2.572,34</w:t>
            </w:r>
          </w:p>
        </w:tc>
        <w:tc>
          <w:tcPr>
            <w:tcW w:w="136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8,77%</w:t>
            </w:r>
          </w:p>
        </w:tc>
        <w:tc>
          <w:tcPr>
            <w:tcW w:w="124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18,20%</w:t>
            </w:r>
          </w:p>
        </w:tc>
      </w:tr>
      <w:tr w:rsidR="00225605">
        <w:trPr>
          <w:trHeight w:val="255"/>
        </w:trPr>
        <w:tc>
          <w:tcPr>
            <w:tcW w:w="7320" w:type="dxa"/>
            <w:gridSpan w:val="8"/>
            <w:tcBorders>
              <w:top w:val="nil"/>
              <w:left w:val="nil"/>
              <w:bottom w:val="nil"/>
              <w:right w:val="nil"/>
            </w:tcBorders>
            <w:shd w:val="clear" w:color="000000" w:fill="FFFF99"/>
            <w:noWrap/>
            <w:vAlign w:val="bottom"/>
            <w:hideMark/>
          </w:tcPr>
          <w:p w:rsidR="00225605" w:rsidRDefault="00906636">
            <w:pPr>
              <w:rPr>
                <w:rFonts w:ascii="Arial" w:hAnsi="Arial" w:cs="Arial"/>
                <w:b/>
                <w:bCs/>
                <w:sz w:val="20"/>
                <w:szCs w:val="20"/>
              </w:rPr>
            </w:pPr>
            <w:r>
              <w:rPr>
                <w:rFonts w:ascii="Arial" w:hAnsi="Arial" w:cs="Arial"/>
                <w:b/>
                <w:bCs/>
                <w:sz w:val="20"/>
                <w:szCs w:val="20"/>
              </w:rPr>
              <w:t>Izvor 1.1. OPĆI PRIHODI I PRIMICI</w:t>
            </w:r>
          </w:p>
        </w:tc>
        <w:tc>
          <w:tcPr>
            <w:tcW w:w="150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29.340,75</w:t>
            </w:r>
          </w:p>
        </w:tc>
        <w:tc>
          <w:tcPr>
            <w:tcW w:w="1698"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14.136,00</w:t>
            </w:r>
          </w:p>
        </w:tc>
        <w:tc>
          <w:tcPr>
            <w:tcW w:w="17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2.572,34</w:t>
            </w:r>
          </w:p>
        </w:tc>
        <w:tc>
          <w:tcPr>
            <w:tcW w:w="136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8,77%</w:t>
            </w:r>
          </w:p>
        </w:tc>
        <w:tc>
          <w:tcPr>
            <w:tcW w:w="12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18,20%</w:t>
            </w:r>
          </w:p>
        </w:tc>
      </w:tr>
      <w:tr w:rsidR="00225605">
        <w:trPr>
          <w:trHeight w:val="255"/>
        </w:trPr>
        <w:tc>
          <w:tcPr>
            <w:tcW w:w="7320" w:type="dxa"/>
            <w:gridSpan w:val="8"/>
            <w:tcBorders>
              <w:top w:val="nil"/>
              <w:left w:val="nil"/>
              <w:bottom w:val="nil"/>
              <w:right w:val="nil"/>
            </w:tcBorders>
            <w:shd w:val="clear" w:color="000000" w:fill="FFFF00"/>
            <w:noWrap/>
            <w:vAlign w:val="bottom"/>
            <w:hideMark/>
          </w:tcPr>
          <w:p w:rsidR="00225605" w:rsidRDefault="00906636">
            <w:pPr>
              <w:rPr>
                <w:rFonts w:ascii="Arial" w:hAnsi="Arial" w:cs="Arial"/>
                <w:b/>
                <w:bCs/>
                <w:sz w:val="20"/>
                <w:szCs w:val="20"/>
              </w:rPr>
            </w:pPr>
            <w:r>
              <w:rPr>
                <w:rFonts w:ascii="Arial" w:hAnsi="Arial" w:cs="Arial"/>
                <w:b/>
                <w:bCs/>
                <w:sz w:val="20"/>
                <w:szCs w:val="20"/>
              </w:rPr>
              <w:t>Izvor 3. VLASTITI PRIHODI</w:t>
            </w:r>
          </w:p>
        </w:tc>
        <w:tc>
          <w:tcPr>
            <w:tcW w:w="150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698"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100,00</w:t>
            </w:r>
          </w:p>
        </w:tc>
        <w:tc>
          <w:tcPr>
            <w:tcW w:w="174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36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24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r>
      <w:tr w:rsidR="00225605">
        <w:trPr>
          <w:trHeight w:val="255"/>
        </w:trPr>
        <w:tc>
          <w:tcPr>
            <w:tcW w:w="7320" w:type="dxa"/>
            <w:gridSpan w:val="8"/>
            <w:tcBorders>
              <w:top w:val="nil"/>
              <w:left w:val="nil"/>
              <w:bottom w:val="nil"/>
              <w:right w:val="nil"/>
            </w:tcBorders>
            <w:shd w:val="clear" w:color="000000" w:fill="FFFF99"/>
            <w:noWrap/>
            <w:vAlign w:val="bottom"/>
            <w:hideMark/>
          </w:tcPr>
          <w:p w:rsidR="00225605" w:rsidRDefault="00906636">
            <w:pPr>
              <w:rPr>
                <w:rFonts w:ascii="Arial" w:hAnsi="Arial" w:cs="Arial"/>
                <w:b/>
                <w:bCs/>
                <w:sz w:val="20"/>
                <w:szCs w:val="20"/>
              </w:rPr>
            </w:pPr>
            <w:r>
              <w:rPr>
                <w:rFonts w:ascii="Arial" w:hAnsi="Arial" w:cs="Arial"/>
                <w:b/>
                <w:bCs/>
                <w:sz w:val="20"/>
                <w:szCs w:val="20"/>
              </w:rPr>
              <w:t>Izvor 3.1. OSTALI VLASTITI PRIHODI</w:t>
            </w:r>
          </w:p>
        </w:tc>
        <w:tc>
          <w:tcPr>
            <w:tcW w:w="150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698"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100,00</w:t>
            </w:r>
          </w:p>
        </w:tc>
        <w:tc>
          <w:tcPr>
            <w:tcW w:w="17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36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2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r>
      <w:tr w:rsidR="00225605">
        <w:trPr>
          <w:trHeight w:val="255"/>
        </w:trPr>
        <w:tc>
          <w:tcPr>
            <w:tcW w:w="7320" w:type="dxa"/>
            <w:gridSpan w:val="8"/>
            <w:tcBorders>
              <w:top w:val="nil"/>
              <w:left w:val="nil"/>
              <w:bottom w:val="nil"/>
              <w:right w:val="nil"/>
            </w:tcBorders>
            <w:shd w:val="clear" w:color="000000" w:fill="FFFF00"/>
            <w:noWrap/>
            <w:vAlign w:val="bottom"/>
            <w:hideMark/>
          </w:tcPr>
          <w:p w:rsidR="00225605" w:rsidRDefault="00906636">
            <w:pPr>
              <w:rPr>
                <w:rFonts w:ascii="Arial" w:hAnsi="Arial" w:cs="Arial"/>
                <w:b/>
                <w:bCs/>
                <w:sz w:val="20"/>
                <w:szCs w:val="20"/>
              </w:rPr>
            </w:pPr>
            <w:r>
              <w:rPr>
                <w:rFonts w:ascii="Arial" w:hAnsi="Arial" w:cs="Arial"/>
                <w:b/>
                <w:bCs/>
                <w:sz w:val="20"/>
                <w:szCs w:val="20"/>
              </w:rPr>
              <w:t>Izvor 4. PRIHODI ZA POSEBNE NAMJENE</w:t>
            </w:r>
          </w:p>
        </w:tc>
        <w:tc>
          <w:tcPr>
            <w:tcW w:w="150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1.452,00</w:t>
            </w:r>
          </w:p>
        </w:tc>
        <w:tc>
          <w:tcPr>
            <w:tcW w:w="1698"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200,00</w:t>
            </w:r>
          </w:p>
        </w:tc>
        <w:tc>
          <w:tcPr>
            <w:tcW w:w="174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36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24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r>
      <w:tr w:rsidR="00225605">
        <w:trPr>
          <w:trHeight w:val="255"/>
        </w:trPr>
        <w:tc>
          <w:tcPr>
            <w:tcW w:w="7320" w:type="dxa"/>
            <w:gridSpan w:val="8"/>
            <w:tcBorders>
              <w:top w:val="nil"/>
              <w:left w:val="nil"/>
              <w:bottom w:val="nil"/>
              <w:right w:val="nil"/>
            </w:tcBorders>
            <w:shd w:val="clear" w:color="000000" w:fill="FFFF99"/>
            <w:noWrap/>
            <w:vAlign w:val="bottom"/>
            <w:hideMark/>
          </w:tcPr>
          <w:p w:rsidR="00225605" w:rsidRDefault="00906636">
            <w:pPr>
              <w:rPr>
                <w:rFonts w:ascii="Arial" w:hAnsi="Arial" w:cs="Arial"/>
                <w:b/>
                <w:bCs/>
                <w:sz w:val="20"/>
                <w:szCs w:val="20"/>
              </w:rPr>
            </w:pPr>
            <w:r>
              <w:rPr>
                <w:rFonts w:ascii="Arial" w:hAnsi="Arial" w:cs="Arial"/>
                <w:b/>
                <w:bCs/>
                <w:sz w:val="20"/>
                <w:szCs w:val="20"/>
              </w:rPr>
              <w:t>Izvor 4.3. OSTALI NAMJENSKI PRIHODI</w:t>
            </w:r>
          </w:p>
        </w:tc>
        <w:tc>
          <w:tcPr>
            <w:tcW w:w="150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1.452,00</w:t>
            </w:r>
          </w:p>
        </w:tc>
        <w:tc>
          <w:tcPr>
            <w:tcW w:w="1698"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200,00</w:t>
            </w:r>
          </w:p>
        </w:tc>
        <w:tc>
          <w:tcPr>
            <w:tcW w:w="17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36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2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r>
      <w:tr w:rsidR="00225605">
        <w:trPr>
          <w:trHeight w:val="255"/>
        </w:trPr>
        <w:tc>
          <w:tcPr>
            <w:tcW w:w="7320" w:type="dxa"/>
            <w:gridSpan w:val="8"/>
            <w:tcBorders>
              <w:top w:val="nil"/>
              <w:left w:val="nil"/>
              <w:bottom w:val="nil"/>
              <w:right w:val="nil"/>
            </w:tcBorders>
            <w:shd w:val="clear" w:color="000000" w:fill="FFFF00"/>
            <w:noWrap/>
            <w:vAlign w:val="bottom"/>
            <w:hideMark/>
          </w:tcPr>
          <w:p w:rsidR="00225605" w:rsidRDefault="00906636">
            <w:pPr>
              <w:rPr>
                <w:rFonts w:ascii="Arial" w:hAnsi="Arial" w:cs="Arial"/>
                <w:b/>
                <w:bCs/>
                <w:sz w:val="20"/>
                <w:szCs w:val="20"/>
              </w:rPr>
            </w:pPr>
            <w:r>
              <w:rPr>
                <w:rFonts w:ascii="Arial" w:hAnsi="Arial" w:cs="Arial"/>
                <w:b/>
                <w:bCs/>
                <w:sz w:val="20"/>
                <w:szCs w:val="20"/>
              </w:rPr>
              <w:t>Izvor 5. POMOĆI</w:t>
            </w:r>
          </w:p>
        </w:tc>
        <w:tc>
          <w:tcPr>
            <w:tcW w:w="150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694.093,99</w:t>
            </w:r>
          </w:p>
        </w:tc>
        <w:tc>
          <w:tcPr>
            <w:tcW w:w="1698"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1.463.177,00</w:t>
            </w:r>
          </w:p>
        </w:tc>
        <w:tc>
          <w:tcPr>
            <w:tcW w:w="174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668.123,91</w:t>
            </w:r>
          </w:p>
        </w:tc>
        <w:tc>
          <w:tcPr>
            <w:tcW w:w="136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96,26%</w:t>
            </w:r>
          </w:p>
        </w:tc>
        <w:tc>
          <w:tcPr>
            <w:tcW w:w="124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45,66%</w:t>
            </w:r>
          </w:p>
        </w:tc>
      </w:tr>
      <w:tr w:rsidR="00225605">
        <w:trPr>
          <w:trHeight w:val="255"/>
        </w:trPr>
        <w:tc>
          <w:tcPr>
            <w:tcW w:w="7320" w:type="dxa"/>
            <w:gridSpan w:val="8"/>
            <w:tcBorders>
              <w:top w:val="nil"/>
              <w:left w:val="nil"/>
              <w:bottom w:val="nil"/>
              <w:right w:val="nil"/>
            </w:tcBorders>
            <w:shd w:val="clear" w:color="000000" w:fill="FFFF99"/>
            <w:noWrap/>
            <w:vAlign w:val="bottom"/>
            <w:hideMark/>
          </w:tcPr>
          <w:p w:rsidR="00225605" w:rsidRDefault="00906636">
            <w:pPr>
              <w:rPr>
                <w:rFonts w:ascii="Arial" w:hAnsi="Arial" w:cs="Arial"/>
                <w:b/>
                <w:bCs/>
                <w:sz w:val="20"/>
                <w:szCs w:val="20"/>
              </w:rPr>
            </w:pPr>
            <w:r>
              <w:rPr>
                <w:rFonts w:ascii="Arial" w:hAnsi="Arial" w:cs="Arial"/>
                <w:b/>
                <w:bCs/>
                <w:sz w:val="20"/>
                <w:szCs w:val="20"/>
              </w:rPr>
              <w:t>Izvor 5.0. POMOĆI IZ DRŽAVNOG PRORAČUNA</w:t>
            </w:r>
          </w:p>
        </w:tc>
        <w:tc>
          <w:tcPr>
            <w:tcW w:w="150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698"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1.462.977,00</w:t>
            </w:r>
          </w:p>
        </w:tc>
        <w:tc>
          <w:tcPr>
            <w:tcW w:w="17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668.123,91</w:t>
            </w:r>
          </w:p>
        </w:tc>
        <w:tc>
          <w:tcPr>
            <w:tcW w:w="136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2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45,67%</w:t>
            </w:r>
          </w:p>
        </w:tc>
      </w:tr>
      <w:tr w:rsidR="00225605">
        <w:trPr>
          <w:trHeight w:val="255"/>
        </w:trPr>
        <w:tc>
          <w:tcPr>
            <w:tcW w:w="7320" w:type="dxa"/>
            <w:gridSpan w:val="8"/>
            <w:tcBorders>
              <w:top w:val="nil"/>
              <w:left w:val="nil"/>
              <w:bottom w:val="nil"/>
              <w:right w:val="nil"/>
            </w:tcBorders>
            <w:shd w:val="clear" w:color="000000" w:fill="FFFF99"/>
            <w:noWrap/>
            <w:vAlign w:val="bottom"/>
            <w:hideMark/>
          </w:tcPr>
          <w:p w:rsidR="00225605" w:rsidRDefault="00906636">
            <w:pPr>
              <w:rPr>
                <w:rFonts w:ascii="Arial" w:hAnsi="Arial" w:cs="Arial"/>
                <w:b/>
                <w:bCs/>
                <w:sz w:val="20"/>
                <w:szCs w:val="20"/>
              </w:rPr>
            </w:pPr>
            <w:r>
              <w:rPr>
                <w:rFonts w:ascii="Arial" w:hAnsi="Arial" w:cs="Arial"/>
                <w:b/>
                <w:bCs/>
                <w:sz w:val="20"/>
                <w:szCs w:val="20"/>
              </w:rPr>
              <w:t>Izvor 5.2. POMOĆI TEMELJEM PRIJENOSA EU SREDSTAVA</w:t>
            </w:r>
          </w:p>
        </w:tc>
        <w:tc>
          <w:tcPr>
            <w:tcW w:w="150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32.961,92</w:t>
            </w:r>
          </w:p>
        </w:tc>
        <w:tc>
          <w:tcPr>
            <w:tcW w:w="1698"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200,00</w:t>
            </w:r>
          </w:p>
        </w:tc>
        <w:tc>
          <w:tcPr>
            <w:tcW w:w="17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36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2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r>
      <w:tr w:rsidR="00225605">
        <w:trPr>
          <w:trHeight w:val="255"/>
        </w:trPr>
        <w:tc>
          <w:tcPr>
            <w:tcW w:w="7320" w:type="dxa"/>
            <w:gridSpan w:val="8"/>
            <w:tcBorders>
              <w:top w:val="nil"/>
              <w:left w:val="nil"/>
              <w:bottom w:val="nil"/>
              <w:right w:val="nil"/>
            </w:tcBorders>
            <w:shd w:val="clear" w:color="000000" w:fill="FFFF99"/>
            <w:noWrap/>
            <w:vAlign w:val="bottom"/>
            <w:hideMark/>
          </w:tcPr>
          <w:p w:rsidR="00225605" w:rsidRDefault="00906636">
            <w:pPr>
              <w:rPr>
                <w:rFonts w:ascii="Arial" w:hAnsi="Arial" w:cs="Arial"/>
                <w:b/>
                <w:bCs/>
                <w:sz w:val="20"/>
                <w:szCs w:val="20"/>
              </w:rPr>
            </w:pPr>
            <w:r>
              <w:rPr>
                <w:rFonts w:ascii="Arial" w:hAnsi="Arial" w:cs="Arial"/>
                <w:b/>
                <w:bCs/>
                <w:sz w:val="20"/>
                <w:szCs w:val="20"/>
              </w:rPr>
              <w:t>Izvor 5.3. POMOĆI IZ DRŽAVNOG PRORAČUNA</w:t>
            </w:r>
          </w:p>
        </w:tc>
        <w:tc>
          <w:tcPr>
            <w:tcW w:w="150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661.062,07</w:t>
            </w:r>
          </w:p>
        </w:tc>
        <w:tc>
          <w:tcPr>
            <w:tcW w:w="1698"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7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36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2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r>
      <w:tr w:rsidR="00225605">
        <w:trPr>
          <w:trHeight w:val="255"/>
        </w:trPr>
        <w:tc>
          <w:tcPr>
            <w:tcW w:w="7320" w:type="dxa"/>
            <w:gridSpan w:val="8"/>
            <w:tcBorders>
              <w:top w:val="nil"/>
              <w:left w:val="nil"/>
              <w:bottom w:val="nil"/>
              <w:right w:val="nil"/>
            </w:tcBorders>
            <w:shd w:val="clear" w:color="000000" w:fill="FFFF99"/>
            <w:noWrap/>
            <w:vAlign w:val="bottom"/>
            <w:hideMark/>
          </w:tcPr>
          <w:p w:rsidR="00225605" w:rsidRDefault="00906636">
            <w:pPr>
              <w:rPr>
                <w:rFonts w:ascii="Arial" w:hAnsi="Arial" w:cs="Arial"/>
                <w:b/>
                <w:bCs/>
                <w:sz w:val="20"/>
                <w:szCs w:val="20"/>
              </w:rPr>
            </w:pPr>
            <w:r>
              <w:rPr>
                <w:rFonts w:ascii="Arial" w:hAnsi="Arial" w:cs="Arial"/>
                <w:b/>
                <w:bCs/>
                <w:sz w:val="20"/>
                <w:szCs w:val="20"/>
              </w:rPr>
              <w:t>Izvor 5.4. POMOĆI IZ ŽUPANIJSKOG PRORAČUNA</w:t>
            </w:r>
          </w:p>
        </w:tc>
        <w:tc>
          <w:tcPr>
            <w:tcW w:w="150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70,00</w:t>
            </w:r>
          </w:p>
        </w:tc>
        <w:tc>
          <w:tcPr>
            <w:tcW w:w="1698"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7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36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2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r>
      <w:tr w:rsidR="00225605">
        <w:trPr>
          <w:trHeight w:val="255"/>
        </w:trPr>
        <w:tc>
          <w:tcPr>
            <w:tcW w:w="7320" w:type="dxa"/>
            <w:gridSpan w:val="8"/>
            <w:tcBorders>
              <w:top w:val="nil"/>
              <w:left w:val="nil"/>
              <w:bottom w:val="nil"/>
              <w:right w:val="nil"/>
            </w:tcBorders>
            <w:shd w:val="clear" w:color="000000" w:fill="FFFF00"/>
            <w:noWrap/>
            <w:vAlign w:val="bottom"/>
            <w:hideMark/>
          </w:tcPr>
          <w:p w:rsidR="00225605" w:rsidRDefault="00906636">
            <w:pPr>
              <w:rPr>
                <w:rFonts w:ascii="Arial" w:hAnsi="Arial" w:cs="Arial"/>
                <w:b/>
                <w:bCs/>
                <w:sz w:val="20"/>
                <w:szCs w:val="20"/>
              </w:rPr>
            </w:pPr>
            <w:r>
              <w:rPr>
                <w:rFonts w:ascii="Arial" w:hAnsi="Arial" w:cs="Arial"/>
                <w:b/>
                <w:bCs/>
                <w:sz w:val="20"/>
                <w:szCs w:val="20"/>
              </w:rPr>
              <w:t>Izvor 6. DONACIJE</w:t>
            </w:r>
          </w:p>
        </w:tc>
        <w:tc>
          <w:tcPr>
            <w:tcW w:w="150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698"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150,00</w:t>
            </w:r>
          </w:p>
        </w:tc>
        <w:tc>
          <w:tcPr>
            <w:tcW w:w="174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36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24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r>
      <w:tr w:rsidR="00225605">
        <w:trPr>
          <w:trHeight w:val="255"/>
        </w:trPr>
        <w:tc>
          <w:tcPr>
            <w:tcW w:w="7320" w:type="dxa"/>
            <w:gridSpan w:val="8"/>
            <w:tcBorders>
              <w:top w:val="nil"/>
              <w:left w:val="nil"/>
              <w:bottom w:val="nil"/>
              <w:right w:val="nil"/>
            </w:tcBorders>
            <w:shd w:val="clear" w:color="000000" w:fill="FFFF99"/>
            <w:noWrap/>
            <w:vAlign w:val="bottom"/>
            <w:hideMark/>
          </w:tcPr>
          <w:p w:rsidR="00225605" w:rsidRDefault="00906636">
            <w:pPr>
              <w:rPr>
                <w:rFonts w:ascii="Arial" w:hAnsi="Arial" w:cs="Arial"/>
                <w:b/>
                <w:bCs/>
                <w:sz w:val="20"/>
                <w:szCs w:val="20"/>
              </w:rPr>
            </w:pPr>
            <w:r>
              <w:rPr>
                <w:rFonts w:ascii="Arial" w:hAnsi="Arial" w:cs="Arial"/>
                <w:b/>
                <w:bCs/>
                <w:sz w:val="20"/>
                <w:szCs w:val="20"/>
              </w:rPr>
              <w:t>Izvor 6.1. DONACIJE</w:t>
            </w:r>
          </w:p>
        </w:tc>
        <w:tc>
          <w:tcPr>
            <w:tcW w:w="150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698"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150,00</w:t>
            </w:r>
          </w:p>
        </w:tc>
        <w:tc>
          <w:tcPr>
            <w:tcW w:w="17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36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2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r>
      <w:tr w:rsidR="00225605">
        <w:trPr>
          <w:trHeight w:val="255"/>
        </w:trPr>
        <w:tc>
          <w:tcPr>
            <w:tcW w:w="7320" w:type="dxa"/>
            <w:gridSpan w:val="8"/>
            <w:tcBorders>
              <w:top w:val="nil"/>
              <w:left w:val="nil"/>
              <w:bottom w:val="nil"/>
              <w:right w:val="nil"/>
            </w:tcBorders>
            <w:shd w:val="clear" w:color="000000" w:fill="FFFF00"/>
            <w:noWrap/>
            <w:vAlign w:val="bottom"/>
            <w:hideMark/>
          </w:tcPr>
          <w:p w:rsidR="00225605" w:rsidRDefault="00906636">
            <w:pPr>
              <w:rPr>
                <w:rFonts w:ascii="Arial" w:hAnsi="Arial" w:cs="Arial"/>
                <w:b/>
                <w:bCs/>
                <w:sz w:val="20"/>
                <w:szCs w:val="20"/>
              </w:rPr>
            </w:pPr>
            <w:r>
              <w:rPr>
                <w:rFonts w:ascii="Arial" w:hAnsi="Arial" w:cs="Arial"/>
                <w:b/>
                <w:bCs/>
                <w:sz w:val="20"/>
                <w:szCs w:val="20"/>
              </w:rPr>
              <w:lastRenderedPageBreak/>
              <w:t>Izvor 9. VIŠAK PRIHODA</w:t>
            </w:r>
          </w:p>
        </w:tc>
        <w:tc>
          <w:tcPr>
            <w:tcW w:w="150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82,94</w:t>
            </w:r>
          </w:p>
        </w:tc>
        <w:tc>
          <w:tcPr>
            <w:tcW w:w="1698"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2.237,00</w:t>
            </w:r>
          </w:p>
        </w:tc>
        <w:tc>
          <w:tcPr>
            <w:tcW w:w="174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36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240" w:type="dxa"/>
            <w:gridSpan w:val="2"/>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r>
      <w:tr w:rsidR="00225605">
        <w:trPr>
          <w:trHeight w:val="255"/>
        </w:trPr>
        <w:tc>
          <w:tcPr>
            <w:tcW w:w="7320" w:type="dxa"/>
            <w:gridSpan w:val="8"/>
            <w:tcBorders>
              <w:top w:val="nil"/>
              <w:left w:val="nil"/>
              <w:bottom w:val="nil"/>
              <w:right w:val="nil"/>
            </w:tcBorders>
            <w:shd w:val="clear" w:color="000000" w:fill="FFFF99"/>
            <w:noWrap/>
            <w:vAlign w:val="bottom"/>
            <w:hideMark/>
          </w:tcPr>
          <w:p w:rsidR="00225605" w:rsidRDefault="00906636">
            <w:pPr>
              <w:rPr>
                <w:rFonts w:ascii="Arial" w:hAnsi="Arial" w:cs="Arial"/>
                <w:b/>
                <w:bCs/>
                <w:sz w:val="20"/>
                <w:szCs w:val="20"/>
              </w:rPr>
            </w:pPr>
            <w:r>
              <w:rPr>
                <w:rFonts w:ascii="Arial" w:hAnsi="Arial" w:cs="Arial"/>
                <w:b/>
                <w:bCs/>
                <w:sz w:val="20"/>
                <w:szCs w:val="20"/>
              </w:rPr>
              <w:t>Izvor 9.3. VLASTITI PRIHODI -PRENESENI REZULTAT</w:t>
            </w:r>
          </w:p>
        </w:tc>
        <w:tc>
          <w:tcPr>
            <w:tcW w:w="150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82,94</w:t>
            </w:r>
          </w:p>
        </w:tc>
        <w:tc>
          <w:tcPr>
            <w:tcW w:w="1698"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307,00</w:t>
            </w:r>
          </w:p>
        </w:tc>
        <w:tc>
          <w:tcPr>
            <w:tcW w:w="17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36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2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r>
      <w:tr w:rsidR="00225605">
        <w:trPr>
          <w:trHeight w:val="255"/>
        </w:trPr>
        <w:tc>
          <w:tcPr>
            <w:tcW w:w="7320" w:type="dxa"/>
            <w:gridSpan w:val="8"/>
            <w:tcBorders>
              <w:top w:val="nil"/>
              <w:left w:val="nil"/>
              <w:bottom w:val="nil"/>
              <w:right w:val="nil"/>
            </w:tcBorders>
            <w:shd w:val="clear" w:color="000000" w:fill="FFFF99"/>
            <w:noWrap/>
            <w:vAlign w:val="bottom"/>
            <w:hideMark/>
          </w:tcPr>
          <w:p w:rsidR="00225605" w:rsidRDefault="00906636">
            <w:pPr>
              <w:rPr>
                <w:rFonts w:ascii="Arial" w:hAnsi="Arial" w:cs="Arial"/>
                <w:b/>
                <w:bCs/>
                <w:sz w:val="20"/>
                <w:szCs w:val="20"/>
              </w:rPr>
            </w:pPr>
            <w:r>
              <w:rPr>
                <w:rFonts w:ascii="Arial" w:hAnsi="Arial" w:cs="Arial"/>
                <w:b/>
                <w:bCs/>
                <w:sz w:val="20"/>
                <w:szCs w:val="20"/>
              </w:rPr>
              <w:t>Izvor 9.4. PRIHODI ZA POSEBNE NAMJENE-PRENESENI REZULTAT</w:t>
            </w:r>
          </w:p>
        </w:tc>
        <w:tc>
          <w:tcPr>
            <w:tcW w:w="150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698"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1.138,00</w:t>
            </w:r>
          </w:p>
        </w:tc>
        <w:tc>
          <w:tcPr>
            <w:tcW w:w="17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36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2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r>
      <w:tr w:rsidR="00225605">
        <w:trPr>
          <w:trHeight w:val="255"/>
        </w:trPr>
        <w:tc>
          <w:tcPr>
            <w:tcW w:w="7320" w:type="dxa"/>
            <w:gridSpan w:val="8"/>
            <w:tcBorders>
              <w:top w:val="nil"/>
              <w:left w:val="nil"/>
              <w:bottom w:val="nil"/>
              <w:right w:val="nil"/>
            </w:tcBorders>
            <w:shd w:val="clear" w:color="000000" w:fill="FFFF99"/>
            <w:noWrap/>
            <w:vAlign w:val="bottom"/>
            <w:hideMark/>
          </w:tcPr>
          <w:p w:rsidR="00225605" w:rsidRDefault="00906636">
            <w:pPr>
              <w:rPr>
                <w:rFonts w:ascii="Arial" w:hAnsi="Arial" w:cs="Arial"/>
                <w:b/>
                <w:bCs/>
                <w:sz w:val="20"/>
                <w:szCs w:val="20"/>
              </w:rPr>
            </w:pPr>
            <w:r>
              <w:rPr>
                <w:rFonts w:ascii="Arial" w:hAnsi="Arial" w:cs="Arial"/>
                <w:b/>
                <w:bCs/>
                <w:sz w:val="20"/>
                <w:szCs w:val="20"/>
              </w:rPr>
              <w:t>Izvor 9.5. POMOĆI -PRENESENI REZULTAT</w:t>
            </w:r>
          </w:p>
        </w:tc>
        <w:tc>
          <w:tcPr>
            <w:tcW w:w="150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698"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102,00</w:t>
            </w:r>
          </w:p>
        </w:tc>
        <w:tc>
          <w:tcPr>
            <w:tcW w:w="17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36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2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r>
      <w:tr w:rsidR="00225605">
        <w:trPr>
          <w:trHeight w:val="255"/>
        </w:trPr>
        <w:tc>
          <w:tcPr>
            <w:tcW w:w="7320" w:type="dxa"/>
            <w:gridSpan w:val="8"/>
            <w:tcBorders>
              <w:top w:val="nil"/>
              <w:left w:val="nil"/>
              <w:bottom w:val="nil"/>
              <w:right w:val="nil"/>
            </w:tcBorders>
            <w:shd w:val="clear" w:color="000000" w:fill="FFFF99"/>
            <w:noWrap/>
            <w:vAlign w:val="bottom"/>
            <w:hideMark/>
          </w:tcPr>
          <w:p w:rsidR="00225605" w:rsidRDefault="00906636">
            <w:pPr>
              <w:rPr>
                <w:rFonts w:ascii="Arial" w:hAnsi="Arial" w:cs="Arial"/>
                <w:b/>
                <w:bCs/>
                <w:sz w:val="20"/>
                <w:szCs w:val="20"/>
              </w:rPr>
            </w:pPr>
            <w:r>
              <w:rPr>
                <w:rFonts w:ascii="Arial" w:hAnsi="Arial" w:cs="Arial"/>
                <w:b/>
                <w:bCs/>
                <w:sz w:val="20"/>
                <w:szCs w:val="20"/>
              </w:rPr>
              <w:t>Izvor 9.6. DONACIJE-PRENESENI REZULTAT</w:t>
            </w:r>
          </w:p>
        </w:tc>
        <w:tc>
          <w:tcPr>
            <w:tcW w:w="150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698"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690,00</w:t>
            </w:r>
          </w:p>
        </w:tc>
        <w:tc>
          <w:tcPr>
            <w:tcW w:w="17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 </w:t>
            </w:r>
          </w:p>
        </w:tc>
        <w:tc>
          <w:tcPr>
            <w:tcW w:w="136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240" w:type="dxa"/>
            <w:gridSpan w:val="2"/>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r>
      <w:tr w:rsidR="00225605">
        <w:trPr>
          <w:trHeight w:val="255"/>
        </w:trPr>
        <w:tc>
          <w:tcPr>
            <w:tcW w:w="7320" w:type="dxa"/>
            <w:gridSpan w:val="8"/>
            <w:tcBorders>
              <w:top w:val="nil"/>
              <w:left w:val="nil"/>
              <w:bottom w:val="nil"/>
              <w:right w:val="nil"/>
            </w:tcBorders>
            <w:shd w:val="clear" w:color="auto" w:fill="auto"/>
            <w:noWrap/>
            <w:vAlign w:val="bottom"/>
            <w:hideMark/>
          </w:tcPr>
          <w:p w:rsidR="00225605" w:rsidRDefault="00225605">
            <w:pPr>
              <w:jc w:val="right"/>
              <w:rPr>
                <w:rFonts w:ascii="Arial" w:hAnsi="Arial" w:cs="Arial"/>
                <w:b/>
                <w:bCs/>
                <w:sz w:val="20"/>
                <w:szCs w:val="20"/>
              </w:rPr>
            </w:pPr>
          </w:p>
        </w:tc>
        <w:tc>
          <w:tcPr>
            <w:tcW w:w="1500" w:type="dxa"/>
            <w:gridSpan w:val="2"/>
            <w:tcBorders>
              <w:top w:val="nil"/>
              <w:left w:val="nil"/>
              <w:bottom w:val="nil"/>
              <w:right w:val="nil"/>
            </w:tcBorders>
            <w:shd w:val="clear" w:color="auto" w:fill="auto"/>
            <w:noWrap/>
            <w:vAlign w:val="bottom"/>
            <w:hideMark/>
          </w:tcPr>
          <w:p w:rsidR="00225605" w:rsidRDefault="00225605">
            <w:pPr>
              <w:rPr>
                <w:sz w:val="20"/>
                <w:szCs w:val="20"/>
              </w:rPr>
            </w:pPr>
          </w:p>
        </w:tc>
        <w:tc>
          <w:tcPr>
            <w:tcW w:w="1698" w:type="dxa"/>
            <w:gridSpan w:val="2"/>
            <w:tcBorders>
              <w:top w:val="nil"/>
              <w:left w:val="nil"/>
              <w:bottom w:val="nil"/>
              <w:right w:val="nil"/>
            </w:tcBorders>
            <w:shd w:val="clear" w:color="auto" w:fill="auto"/>
            <w:noWrap/>
            <w:vAlign w:val="bottom"/>
            <w:hideMark/>
          </w:tcPr>
          <w:p w:rsidR="00225605" w:rsidRDefault="00225605">
            <w:pPr>
              <w:rPr>
                <w:sz w:val="20"/>
                <w:szCs w:val="20"/>
              </w:rPr>
            </w:pPr>
          </w:p>
        </w:tc>
        <w:tc>
          <w:tcPr>
            <w:tcW w:w="1740" w:type="dxa"/>
            <w:gridSpan w:val="2"/>
            <w:tcBorders>
              <w:top w:val="nil"/>
              <w:left w:val="nil"/>
              <w:bottom w:val="nil"/>
              <w:right w:val="nil"/>
            </w:tcBorders>
            <w:shd w:val="clear" w:color="auto" w:fill="auto"/>
            <w:noWrap/>
            <w:vAlign w:val="bottom"/>
            <w:hideMark/>
          </w:tcPr>
          <w:p w:rsidR="00225605" w:rsidRDefault="00225605">
            <w:pPr>
              <w:rPr>
                <w:sz w:val="20"/>
                <w:szCs w:val="20"/>
              </w:rPr>
            </w:pPr>
          </w:p>
        </w:tc>
        <w:tc>
          <w:tcPr>
            <w:tcW w:w="1360" w:type="dxa"/>
            <w:gridSpan w:val="2"/>
            <w:tcBorders>
              <w:top w:val="nil"/>
              <w:left w:val="nil"/>
              <w:bottom w:val="nil"/>
              <w:right w:val="nil"/>
            </w:tcBorders>
            <w:shd w:val="clear" w:color="auto" w:fill="auto"/>
            <w:noWrap/>
            <w:vAlign w:val="bottom"/>
            <w:hideMark/>
          </w:tcPr>
          <w:p w:rsidR="00225605" w:rsidRDefault="00225605">
            <w:pPr>
              <w:rPr>
                <w:sz w:val="20"/>
                <w:szCs w:val="20"/>
              </w:rPr>
            </w:pPr>
          </w:p>
        </w:tc>
        <w:tc>
          <w:tcPr>
            <w:tcW w:w="1240" w:type="dxa"/>
            <w:gridSpan w:val="2"/>
            <w:tcBorders>
              <w:top w:val="nil"/>
              <w:left w:val="nil"/>
              <w:bottom w:val="nil"/>
              <w:right w:val="nil"/>
            </w:tcBorders>
            <w:shd w:val="clear" w:color="auto" w:fill="auto"/>
            <w:noWrap/>
            <w:vAlign w:val="bottom"/>
            <w:hideMark/>
          </w:tcPr>
          <w:p w:rsidR="00225605" w:rsidRDefault="00225605">
            <w:pPr>
              <w:rPr>
                <w:sz w:val="20"/>
                <w:szCs w:val="20"/>
              </w:rPr>
            </w:pPr>
          </w:p>
        </w:tc>
      </w:tr>
      <w:tr w:rsidR="00225605">
        <w:trPr>
          <w:trHeight w:val="255"/>
        </w:trPr>
        <w:tc>
          <w:tcPr>
            <w:tcW w:w="960" w:type="dxa"/>
            <w:tcBorders>
              <w:top w:val="nil"/>
              <w:left w:val="nil"/>
              <w:bottom w:val="nil"/>
              <w:right w:val="nil"/>
            </w:tcBorders>
            <w:shd w:val="clear" w:color="auto" w:fill="auto"/>
            <w:noWrap/>
            <w:vAlign w:val="bottom"/>
            <w:hideMark/>
          </w:tcPr>
          <w:p w:rsidR="00225605" w:rsidRDefault="00225605">
            <w:pPr>
              <w:rPr>
                <w:sz w:val="20"/>
                <w:szCs w:val="20"/>
              </w:rPr>
            </w:pPr>
          </w:p>
        </w:tc>
        <w:tc>
          <w:tcPr>
            <w:tcW w:w="960" w:type="dxa"/>
            <w:tcBorders>
              <w:top w:val="nil"/>
              <w:left w:val="nil"/>
              <w:bottom w:val="nil"/>
              <w:right w:val="nil"/>
            </w:tcBorders>
            <w:shd w:val="clear" w:color="auto" w:fill="auto"/>
            <w:noWrap/>
            <w:vAlign w:val="bottom"/>
            <w:hideMark/>
          </w:tcPr>
          <w:p w:rsidR="00225605" w:rsidRDefault="00225605">
            <w:pPr>
              <w:rPr>
                <w:sz w:val="20"/>
                <w:szCs w:val="20"/>
              </w:rPr>
            </w:pPr>
          </w:p>
        </w:tc>
        <w:tc>
          <w:tcPr>
            <w:tcW w:w="960" w:type="dxa"/>
            <w:tcBorders>
              <w:top w:val="nil"/>
              <w:left w:val="nil"/>
              <w:bottom w:val="nil"/>
              <w:right w:val="nil"/>
            </w:tcBorders>
            <w:shd w:val="clear" w:color="auto" w:fill="auto"/>
            <w:noWrap/>
            <w:vAlign w:val="bottom"/>
            <w:hideMark/>
          </w:tcPr>
          <w:p w:rsidR="00225605" w:rsidRDefault="00225605">
            <w:pPr>
              <w:rPr>
                <w:sz w:val="20"/>
                <w:szCs w:val="20"/>
              </w:rPr>
            </w:pPr>
          </w:p>
        </w:tc>
        <w:tc>
          <w:tcPr>
            <w:tcW w:w="1060" w:type="dxa"/>
            <w:tcBorders>
              <w:top w:val="nil"/>
              <w:left w:val="nil"/>
              <w:bottom w:val="nil"/>
              <w:right w:val="nil"/>
            </w:tcBorders>
            <w:shd w:val="clear" w:color="auto" w:fill="auto"/>
            <w:noWrap/>
            <w:vAlign w:val="bottom"/>
            <w:hideMark/>
          </w:tcPr>
          <w:p w:rsidR="00225605" w:rsidRDefault="00225605">
            <w:pPr>
              <w:rPr>
                <w:sz w:val="20"/>
                <w:szCs w:val="20"/>
              </w:rPr>
            </w:pPr>
          </w:p>
        </w:tc>
        <w:tc>
          <w:tcPr>
            <w:tcW w:w="960" w:type="dxa"/>
            <w:tcBorders>
              <w:top w:val="nil"/>
              <w:left w:val="nil"/>
              <w:bottom w:val="nil"/>
              <w:right w:val="nil"/>
            </w:tcBorders>
            <w:shd w:val="clear" w:color="auto" w:fill="auto"/>
            <w:noWrap/>
            <w:vAlign w:val="bottom"/>
            <w:hideMark/>
          </w:tcPr>
          <w:p w:rsidR="00225605" w:rsidRDefault="00225605">
            <w:pPr>
              <w:rPr>
                <w:sz w:val="20"/>
                <w:szCs w:val="20"/>
              </w:rPr>
            </w:pPr>
          </w:p>
        </w:tc>
        <w:tc>
          <w:tcPr>
            <w:tcW w:w="960" w:type="dxa"/>
            <w:tcBorders>
              <w:top w:val="nil"/>
              <w:left w:val="nil"/>
              <w:bottom w:val="nil"/>
              <w:right w:val="nil"/>
            </w:tcBorders>
            <w:shd w:val="clear" w:color="auto" w:fill="auto"/>
            <w:noWrap/>
            <w:vAlign w:val="bottom"/>
            <w:hideMark/>
          </w:tcPr>
          <w:p w:rsidR="00225605" w:rsidRDefault="00225605">
            <w:pPr>
              <w:rPr>
                <w:sz w:val="20"/>
                <w:szCs w:val="20"/>
              </w:rPr>
            </w:pPr>
          </w:p>
        </w:tc>
        <w:tc>
          <w:tcPr>
            <w:tcW w:w="960" w:type="dxa"/>
            <w:tcBorders>
              <w:top w:val="nil"/>
              <w:left w:val="nil"/>
              <w:bottom w:val="nil"/>
              <w:right w:val="nil"/>
            </w:tcBorders>
            <w:shd w:val="clear" w:color="auto" w:fill="auto"/>
            <w:noWrap/>
            <w:vAlign w:val="bottom"/>
            <w:hideMark/>
          </w:tcPr>
          <w:p w:rsidR="00225605" w:rsidRDefault="00225605">
            <w:pPr>
              <w:rPr>
                <w:sz w:val="20"/>
                <w:szCs w:val="20"/>
              </w:rPr>
            </w:pPr>
          </w:p>
        </w:tc>
        <w:tc>
          <w:tcPr>
            <w:tcW w:w="500" w:type="dxa"/>
            <w:tcBorders>
              <w:top w:val="nil"/>
              <w:left w:val="nil"/>
              <w:bottom w:val="nil"/>
              <w:right w:val="nil"/>
            </w:tcBorders>
            <w:shd w:val="clear" w:color="auto" w:fill="auto"/>
            <w:noWrap/>
            <w:vAlign w:val="bottom"/>
            <w:hideMark/>
          </w:tcPr>
          <w:p w:rsidR="00225605" w:rsidRDefault="00225605">
            <w:pPr>
              <w:rPr>
                <w:sz w:val="20"/>
                <w:szCs w:val="20"/>
              </w:rPr>
            </w:pPr>
          </w:p>
        </w:tc>
        <w:tc>
          <w:tcPr>
            <w:tcW w:w="960" w:type="dxa"/>
            <w:tcBorders>
              <w:top w:val="nil"/>
              <w:left w:val="nil"/>
              <w:bottom w:val="nil"/>
              <w:right w:val="nil"/>
            </w:tcBorders>
            <w:shd w:val="clear" w:color="auto" w:fill="auto"/>
            <w:noWrap/>
            <w:vAlign w:val="bottom"/>
            <w:hideMark/>
          </w:tcPr>
          <w:p w:rsidR="00225605" w:rsidRDefault="00225605">
            <w:pPr>
              <w:rPr>
                <w:sz w:val="20"/>
                <w:szCs w:val="20"/>
              </w:rPr>
            </w:pPr>
          </w:p>
        </w:tc>
        <w:tc>
          <w:tcPr>
            <w:tcW w:w="540" w:type="dxa"/>
            <w:tcBorders>
              <w:top w:val="nil"/>
              <w:left w:val="nil"/>
              <w:bottom w:val="nil"/>
              <w:right w:val="nil"/>
            </w:tcBorders>
            <w:shd w:val="clear" w:color="auto" w:fill="auto"/>
            <w:noWrap/>
            <w:vAlign w:val="bottom"/>
            <w:hideMark/>
          </w:tcPr>
          <w:p w:rsidR="00225605" w:rsidRDefault="00225605">
            <w:pPr>
              <w:rPr>
                <w:sz w:val="20"/>
                <w:szCs w:val="20"/>
              </w:rPr>
            </w:pPr>
          </w:p>
        </w:tc>
        <w:tc>
          <w:tcPr>
            <w:tcW w:w="982" w:type="dxa"/>
            <w:tcBorders>
              <w:top w:val="nil"/>
              <w:left w:val="nil"/>
              <w:bottom w:val="nil"/>
              <w:right w:val="nil"/>
            </w:tcBorders>
            <w:shd w:val="clear" w:color="auto" w:fill="auto"/>
            <w:noWrap/>
            <w:vAlign w:val="bottom"/>
            <w:hideMark/>
          </w:tcPr>
          <w:p w:rsidR="00225605" w:rsidRDefault="00225605">
            <w:pPr>
              <w:rPr>
                <w:sz w:val="20"/>
                <w:szCs w:val="20"/>
              </w:rPr>
            </w:pPr>
          </w:p>
        </w:tc>
        <w:tc>
          <w:tcPr>
            <w:tcW w:w="716" w:type="dxa"/>
            <w:tcBorders>
              <w:top w:val="nil"/>
              <w:left w:val="nil"/>
              <w:bottom w:val="nil"/>
              <w:right w:val="nil"/>
            </w:tcBorders>
            <w:shd w:val="clear" w:color="auto" w:fill="auto"/>
            <w:noWrap/>
            <w:vAlign w:val="bottom"/>
            <w:hideMark/>
          </w:tcPr>
          <w:p w:rsidR="00225605" w:rsidRDefault="00225605">
            <w:pPr>
              <w:rPr>
                <w:sz w:val="20"/>
                <w:szCs w:val="20"/>
              </w:rPr>
            </w:pPr>
          </w:p>
        </w:tc>
        <w:tc>
          <w:tcPr>
            <w:tcW w:w="960" w:type="dxa"/>
            <w:tcBorders>
              <w:top w:val="nil"/>
              <w:left w:val="nil"/>
              <w:bottom w:val="nil"/>
              <w:right w:val="nil"/>
            </w:tcBorders>
            <w:shd w:val="clear" w:color="auto" w:fill="auto"/>
            <w:noWrap/>
            <w:vAlign w:val="bottom"/>
            <w:hideMark/>
          </w:tcPr>
          <w:p w:rsidR="00225605" w:rsidRDefault="00225605">
            <w:pPr>
              <w:rPr>
                <w:sz w:val="20"/>
                <w:szCs w:val="20"/>
              </w:rPr>
            </w:pPr>
          </w:p>
        </w:tc>
        <w:tc>
          <w:tcPr>
            <w:tcW w:w="780" w:type="dxa"/>
            <w:tcBorders>
              <w:top w:val="nil"/>
              <w:left w:val="nil"/>
              <w:bottom w:val="nil"/>
              <w:right w:val="nil"/>
            </w:tcBorders>
            <w:shd w:val="clear" w:color="auto" w:fill="auto"/>
            <w:noWrap/>
            <w:vAlign w:val="bottom"/>
            <w:hideMark/>
          </w:tcPr>
          <w:p w:rsidR="00225605" w:rsidRDefault="00225605">
            <w:pPr>
              <w:rPr>
                <w:sz w:val="20"/>
                <w:szCs w:val="20"/>
              </w:rPr>
            </w:pPr>
          </w:p>
        </w:tc>
        <w:tc>
          <w:tcPr>
            <w:tcW w:w="960" w:type="dxa"/>
            <w:tcBorders>
              <w:top w:val="nil"/>
              <w:left w:val="nil"/>
              <w:bottom w:val="nil"/>
              <w:right w:val="nil"/>
            </w:tcBorders>
            <w:shd w:val="clear" w:color="auto" w:fill="auto"/>
            <w:noWrap/>
            <w:vAlign w:val="bottom"/>
            <w:hideMark/>
          </w:tcPr>
          <w:p w:rsidR="00225605" w:rsidRDefault="00225605">
            <w:pPr>
              <w:rPr>
                <w:sz w:val="20"/>
                <w:szCs w:val="20"/>
              </w:rPr>
            </w:pPr>
          </w:p>
        </w:tc>
        <w:tc>
          <w:tcPr>
            <w:tcW w:w="400" w:type="dxa"/>
            <w:tcBorders>
              <w:top w:val="nil"/>
              <w:left w:val="nil"/>
              <w:bottom w:val="nil"/>
              <w:right w:val="nil"/>
            </w:tcBorders>
            <w:shd w:val="clear" w:color="auto" w:fill="auto"/>
            <w:noWrap/>
            <w:vAlign w:val="bottom"/>
            <w:hideMark/>
          </w:tcPr>
          <w:p w:rsidR="00225605" w:rsidRDefault="00225605">
            <w:pPr>
              <w:rPr>
                <w:sz w:val="20"/>
                <w:szCs w:val="20"/>
              </w:rPr>
            </w:pPr>
          </w:p>
        </w:tc>
        <w:tc>
          <w:tcPr>
            <w:tcW w:w="960" w:type="dxa"/>
            <w:tcBorders>
              <w:top w:val="nil"/>
              <w:left w:val="nil"/>
              <w:bottom w:val="nil"/>
              <w:right w:val="nil"/>
            </w:tcBorders>
            <w:shd w:val="clear" w:color="auto" w:fill="auto"/>
            <w:noWrap/>
            <w:vAlign w:val="bottom"/>
            <w:hideMark/>
          </w:tcPr>
          <w:p w:rsidR="00225605" w:rsidRDefault="00225605">
            <w:pPr>
              <w:rPr>
                <w:sz w:val="20"/>
                <w:szCs w:val="20"/>
              </w:rPr>
            </w:pPr>
          </w:p>
        </w:tc>
        <w:tc>
          <w:tcPr>
            <w:tcW w:w="280" w:type="dxa"/>
            <w:tcBorders>
              <w:top w:val="nil"/>
              <w:left w:val="nil"/>
              <w:bottom w:val="nil"/>
              <w:right w:val="nil"/>
            </w:tcBorders>
            <w:shd w:val="clear" w:color="auto" w:fill="auto"/>
            <w:noWrap/>
            <w:vAlign w:val="bottom"/>
            <w:hideMark/>
          </w:tcPr>
          <w:p w:rsidR="00225605" w:rsidRDefault="00225605">
            <w:pPr>
              <w:rPr>
                <w:sz w:val="20"/>
                <w:szCs w:val="20"/>
              </w:rPr>
            </w:pPr>
          </w:p>
        </w:tc>
      </w:tr>
    </w:tbl>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906636">
      <w:pPr>
        <w:rPr>
          <w:rFonts w:ascii="Arial" w:hAnsi="Arial" w:cs="Arial"/>
          <w:sz w:val="22"/>
          <w:szCs w:val="22"/>
        </w:rPr>
      </w:pPr>
      <w:r>
        <w:rPr>
          <w:rFonts w:ascii="Arial" w:hAnsi="Arial" w:cs="Arial"/>
          <w:sz w:val="22"/>
          <w:szCs w:val="22"/>
        </w:rPr>
        <w:t>1.2.3. Rashodi prema funkcijskoj klasifikaciji</w:t>
      </w:r>
    </w:p>
    <w:p w:rsidR="00225605" w:rsidRDefault="00225605">
      <w:pPr>
        <w:rPr>
          <w:rFonts w:ascii="Arial" w:hAnsi="Arial" w:cs="Arial"/>
          <w:sz w:val="22"/>
          <w:szCs w:val="22"/>
        </w:rPr>
      </w:pPr>
    </w:p>
    <w:tbl>
      <w:tblPr>
        <w:tblStyle w:val="Reetkatablice"/>
        <w:tblW w:w="0" w:type="auto"/>
        <w:tblInd w:w="-5" w:type="dxa"/>
        <w:tblLook w:val="04A0" w:firstRow="1" w:lastRow="0" w:firstColumn="1" w:lastColumn="0" w:noHBand="0" w:noVBand="1"/>
      </w:tblPr>
      <w:tblGrid>
        <w:gridCol w:w="905"/>
        <w:gridCol w:w="905"/>
        <w:gridCol w:w="905"/>
        <w:gridCol w:w="905"/>
        <w:gridCol w:w="905"/>
        <w:gridCol w:w="905"/>
        <w:gridCol w:w="856"/>
        <w:gridCol w:w="857"/>
        <w:gridCol w:w="857"/>
        <w:gridCol w:w="857"/>
        <w:gridCol w:w="857"/>
        <w:gridCol w:w="857"/>
        <w:gridCol w:w="857"/>
        <w:gridCol w:w="857"/>
        <w:gridCol w:w="857"/>
        <w:gridCol w:w="857"/>
      </w:tblGrid>
      <w:tr w:rsidR="00225605">
        <w:trPr>
          <w:trHeight w:val="255"/>
        </w:trPr>
        <w:tc>
          <w:tcPr>
            <w:tcW w:w="6102" w:type="dxa"/>
            <w:gridSpan w:val="6"/>
            <w:noWrap/>
            <w:hideMark/>
          </w:tcPr>
          <w:p w:rsidR="00225605" w:rsidRDefault="00906636">
            <w:pPr>
              <w:rPr>
                <w:rFonts w:ascii="Arial" w:hAnsi="Arial" w:cs="Arial"/>
                <w:b/>
                <w:bCs/>
                <w:sz w:val="22"/>
                <w:szCs w:val="22"/>
              </w:rPr>
            </w:pPr>
            <w:r>
              <w:rPr>
                <w:rFonts w:ascii="Arial" w:hAnsi="Arial" w:cs="Arial"/>
                <w:b/>
                <w:bCs/>
                <w:sz w:val="22"/>
                <w:szCs w:val="22"/>
              </w:rPr>
              <w:t>Račun/Opis</w:t>
            </w:r>
          </w:p>
        </w:tc>
        <w:tc>
          <w:tcPr>
            <w:tcW w:w="1920" w:type="dxa"/>
            <w:gridSpan w:val="2"/>
            <w:noWrap/>
            <w:hideMark/>
          </w:tcPr>
          <w:p w:rsidR="00225605" w:rsidRDefault="00906636">
            <w:pPr>
              <w:rPr>
                <w:rFonts w:ascii="Arial" w:hAnsi="Arial" w:cs="Arial"/>
                <w:b/>
                <w:bCs/>
                <w:sz w:val="22"/>
                <w:szCs w:val="22"/>
              </w:rPr>
            </w:pPr>
            <w:r>
              <w:rPr>
                <w:rFonts w:ascii="Arial" w:hAnsi="Arial" w:cs="Arial"/>
                <w:b/>
                <w:bCs/>
                <w:sz w:val="22"/>
                <w:szCs w:val="22"/>
              </w:rPr>
              <w:t>Izvršenje 2025</w:t>
            </w:r>
          </w:p>
        </w:tc>
        <w:tc>
          <w:tcPr>
            <w:tcW w:w="1920" w:type="dxa"/>
            <w:gridSpan w:val="2"/>
            <w:noWrap/>
            <w:hideMark/>
          </w:tcPr>
          <w:p w:rsidR="00225605" w:rsidRDefault="00906636">
            <w:pPr>
              <w:rPr>
                <w:rFonts w:ascii="Arial" w:hAnsi="Arial" w:cs="Arial"/>
                <w:b/>
                <w:bCs/>
                <w:sz w:val="22"/>
                <w:szCs w:val="22"/>
              </w:rPr>
            </w:pPr>
            <w:r>
              <w:rPr>
                <w:rFonts w:ascii="Arial" w:hAnsi="Arial" w:cs="Arial"/>
                <w:b/>
                <w:bCs/>
                <w:sz w:val="22"/>
                <w:szCs w:val="22"/>
              </w:rPr>
              <w:t>Izvorni plan 2026</w:t>
            </w:r>
          </w:p>
        </w:tc>
        <w:tc>
          <w:tcPr>
            <w:tcW w:w="1920" w:type="dxa"/>
            <w:gridSpan w:val="2"/>
            <w:noWrap/>
            <w:hideMark/>
          </w:tcPr>
          <w:p w:rsidR="00225605" w:rsidRDefault="00906636">
            <w:pPr>
              <w:rPr>
                <w:rFonts w:ascii="Arial" w:hAnsi="Arial" w:cs="Arial"/>
                <w:b/>
                <w:bCs/>
                <w:sz w:val="22"/>
                <w:szCs w:val="22"/>
              </w:rPr>
            </w:pPr>
            <w:r>
              <w:rPr>
                <w:rFonts w:ascii="Arial" w:hAnsi="Arial" w:cs="Arial"/>
                <w:b/>
                <w:bCs/>
                <w:sz w:val="22"/>
                <w:szCs w:val="22"/>
              </w:rPr>
              <w:t>Izvršenje 2026</w:t>
            </w:r>
          </w:p>
        </w:tc>
        <w:tc>
          <w:tcPr>
            <w:tcW w:w="1920" w:type="dxa"/>
            <w:gridSpan w:val="2"/>
            <w:noWrap/>
            <w:hideMark/>
          </w:tcPr>
          <w:p w:rsidR="00225605" w:rsidRDefault="00906636">
            <w:pPr>
              <w:rPr>
                <w:rFonts w:ascii="Arial" w:hAnsi="Arial" w:cs="Arial"/>
                <w:b/>
                <w:bCs/>
                <w:sz w:val="22"/>
                <w:szCs w:val="22"/>
              </w:rPr>
            </w:pPr>
            <w:r>
              <w:rPr>
                <w:rFonts w:ascii="Arial" w:hAnsi="Arial" w:cs="Arial"/>
                <w:b/>
                <w:bCs/>
                <w:sz w:val="22"/>
                <w:szCs w:val="22"/>
              </w:rPr>
              <w:t>Indeks 3/1</w:t>
            </w:r>
          </w:p>
        </w:tc>
        <w:tc>
          <w:tcPr>
            <w:tcW w:w="1920" w:type="dxa"/>
            <w:gridSpan w:val="2"/>
            <w:noWrap/>
            <w:hideMark/>
          </w:tcPr>
          <w:p w:rsidR="00225605" w:rsidRDefault="00906636">
            <w:pPr>
              <w:rPr>
                <w:rFonts w:ascii="Arial" w:hAnsi="Arial" w:cs="Arial"/>
                <w:b/>
                <w:bCs/>
                <w:sz w:val="22"/>
                <w:szCs w:val="22"/>
              </w:rPr>
            </w:pPr>
            <w:r>
              <w:rPr>
                <w:rFonts w:ascii="Arial" w:hAnsi="Arial" w:cs="Arial"/>
                <w:b/>
                <w:bCs/>
                <w:sz w:val="22"/>
                <w:szCs w:val="22"/>
              </w:rPr>
              <w:t>Indeks 3/2</w:t>
            </w:r>
          </w:p>
        </w:tc>
      </w:tr>
      <w:tr w:rsidR="00225605">
        <w:trPr>
          <w:trHeight w:val="255"/>
        </w:trPr>
        <w:tc>
          <w:tcPr>
            <w:tcW w:w="6102" w:type="dxa"/>
            <w:gridSpan w:val="6"/>
            <w:noWrap/>
            <w:hideMark/>
          </w:tcPr>
          <w:p w:rsidR="00225605" w:rsidRDefault="00906636">
            <w:pPr>
              <w:rPr>
                <w:rFonts w:ascii="Arial" w:hAnsi="Arial" w:cs="Arial"/>
                <w:b/>
                <w:bCs/>
                <w:sz w:val="22"/>
                <w:szCs w:val="22"/>
              </w:rPr>
            </w:pPr>
            <w:r>
              <w:rPr>
                <w:rFonts w:ascii="Arial" w:hAnsi="Arial" w:cs="Arial"/>
                <w:b/>
                <w:bCs/>
                <w:sz w:val="22"/>
                <w:szCs w:val="22"/>
              </w:rPr>
              <w:t> </w:t>
            </w:r>
          </w:p>
        </w:tc>
        <w:tc>
          <w:tcPr>
            <w:tcW w:w="1920" w:type="dxa"/>
            <w:gridSpan w:val="2"/>
            <w:noWrap/>
            <w:hideMark/>
          </w:tcPr>
          <w:p w:rsidR="00225605" w:rsidRDefault="00906636">
            <w:pPr>
              <w:rPr>
                <w:rFonts w:ascii="Arial" w:hAnsi="Arial" w:cs="Arial"/>
                <w:b/>
                <w:bCs/>
                <w:sz w:val="22"/>
                <w:szCs w:val="22"/>
              </w:rPr>
            </w:pPr>
            <w:r>
              <w:rPr>
                <w:rFonts w:ascii="Arial" w:hAnsi="Arial" w:cs="Arial"/>
                <w:b/>
                <w:bCs/>
                <w:sz w:val="22"/>
                <w:szCs w:val="22"/>
              </w:rPr>
              <w:t>1</w:t>
            </w:r>
          </w:p>
        </w:tc>
        <w:tc>
          <w:tcPr>
            <w:tcW w:w="1920" w:type="dxa"/>
            <w:gridSpan w:val="2"/>
            <w:noWrap/>
            <w:hideMark/>
          </w:tcPr>
          <w:p w:rsidR="00225605" w:rsidRDefault="00906636">
            <w:pPr>
              <w:rPr>
                <w:rFonts w:ascii="Arial" w:hAnsi="Arial" w:cs="Arial"/>
                <w:b/>
                <w:bCs/>
                <w:sz w:val="22"/>
                <w:szCs w:val="22"/>
              </w:rPr>
            </w:pPr>
            <w:r>
              <w:rPr>
                <w:rFonts w:ascii="Arial" w:hAnsi="Arial" w:cs="Arial"/>
                <w:b/>
                <w:bCs/>
                <w:sz w:val="22"/>
                <w:szCs w:val="22"/>
              </w:rPr>
              <w:t>2</w:t>
            </w:r>
          </w:p>
        </w:tc>
        <w:tc>
          <w:tcPr>
            <w:tcW w:w="1920" w:type="dxa"/>
            <w:gridSpan w:val="2"/>
            <w:noWrap/>
            <w:hideMark/>
          </w:tcPr>
          <w:p w:rsidR="00225605" w:rsidRDefault="00906636">
            <w:pPr>
              <w:rPr>
                <w:rFonts w:ascii="Arial" w:hAnsi="Arial" w:cs="Arial"/>
                <w:b/>
                <w:bCs/>
                <w:sz w:val="22"/>
                <w:szCs w:val="22"/>
              </w:rPr>
            </w:pPr>
            <w:r>
              <w:rPr>
                <w:rFonts w:ascii="Arial" w:hAnsi="Arial" w:cs="Arial"/>
                <w:b/>
                <w:bCs/>
                <w:sz w:val="22"/>
                <w:szCs w:val="22"/>
              </w:rPr>
              <w:t>3</w:t>
            </w:r>
          </w:p>
        </w:tc>
        <w:tc>
          <w:tcPr>
            <w:tcW w:w="1920" w:type="dxa"/>
            <w:gridSpan w:val="2"/>
            <w:noWrap/>
            <w:hideMark/>
          </w:tcPr>
          <w:p w:rsidR="00225605" w:rsidRDefault="00906636">
            <w:pPr>
              <w:rPr>
                <w:rFonts w:ascii="Arial" w:hAnsi="Arial" w:cs="Arial"/>
                <w:b/>
                <w:bCs/>
                <w:sz w:val="22"/>
                <w:szCs w:val="22"/>
              </w:rPr>
            </w:pPr>
            <w:r>
              <w:rPr>
                <w:rFonts w:ascii="Arial" w:hAnsi="Arial" w:cs="Arial"/>
                <w:b/>
                <w:bCs/>
                <w:sz w:val="22"/>
                <w:szCs w:val="22"/>
              </w:rPr>
              <w:t>4</w:t>
            </w:r>
          </w:p>
        </w:tc>
        <w:tc>
          <w:tcPr>
            <w:tcW w:w="1920" w:type="dxa"/>
            <w:gridSpan w:val="2"/>
            <w:noWrap/>
            <w:hideMark/>
          </w:tcPr>
          <w:p w:rsidR="00225605" w:rsidRDefault="00906636">
            <w:pPr>
              <w:rPr>
                <w:rFonts w:ascii="Arial" w:hAnsi="Arial" w:cs="Arial"/>
                <w:b/>
                <w:bCs/>
                <w:sz w:val="22"/>
                <w:szCs w:val="22"/>
              </w:rPr>
            </w:pPr>
            <w:r>
              <w:rPr>
                <w:rFonts w:ascii="Arial" w:hAnsi="Arial" w:cs="Arial"/>
                <w:b/>
                <w:bCs/>
                <w:sz w:val="22"/>
                <w:szCs w:val="22"/>
              </w:rPr>
              <w:t>5</w:t>
            </w:r>
          </w:p>
        </w:tc>
      </w:tr>
      <w:tr w:rsidR="00225605">
        <w:trPr>
          <w:trHeight w:val="255"/>
        </w:trPr>
        <w:tc>
          <w:tcPr>
            <w:tcW w:w="6102" w:type="dxa"/>
            <w:gridSpan w:val="6"/>
            <w:noWrap/>
            <w:hideMark/>
          </w:tcPr>
          <w:p w:rsidR="00225605" w:rsidRDefault="00906636">
            <w:pPr>
              <w:rPr>
                <w:rFonts w:ascii="Arial" w:hAnsi="Arial" w:cs="Arial"/>
                <w:b/>
                <w:bCs/>
                <w:sz w:val="22"/>
                <w:szCs w:val="22"/>
              </w:rPr>
            </w:pPr>
            <w:r>
              <w:rPr>
                <w:rFonts w:ascii="Arial" w:hAnsi="Arial" w:cs="Arial"/>
                <w:b/>
                <w:bCs/>
                <w:sz w:val="22"/>
                <w:szCs w:val="22"/>
              </w:rPr>
              <w:t>Funkcijska klasifikacija  SVEUKUPNI RASHODI</w:t>
            </w:r>
          </w:p>
        </w:tc>
        <w:tc>
          <w:tcPr>
            <w:tcW w:w="1920" w:type="dxa"/>
            <w:gridSpan w:val="2"/>
            <w:noWrap/>
            <w:hideMark/>
          </w:tcPr>
          <w:p w:rsidR="00225605" w:rsidRDefault="00906636">
            <w:pPr>
              <w:rPr>
                <w:rFonts w:ascii="Arial" w:hAnsi="Arial" w:cs="Arial"/>
                <w:b/>
                <w:bCs/>
                <w:sz w:val="22"/>
                <w:szCs w:val="22"/>
              </w:rPr>
            </w:pPr>
            <w:r>
              <w:rPr>
                <w:rFonts w:ascii="Arial" w:hAnsi="Arial" w:cs="Arial"/>
                <w:b/>
                <w:bCs/>
                <w:sz w:val="22"/>
                <w:szCs w:val="22"/>
              </w:rPr>
              <w:t>724.969,68</w:t>
            </w:r>
          </w:p>
        </w:tc>
        <w:tc>
          <w:tcPr>
            <w:tcW w:w="1920" w:type="dxa"/>
            <w:gridSpan w:val="2"/>
            <w:noWrap/>
            <w:hideMark/>
          </w:tcPr>
          <w:p w:rsidR="00225605" w:rsidRDefault="00906636">
            <w:pPr>
              <w:rPr>
                <w:rFonts w:ascii="Arial" w:hAnsi="Arial" w:cs="Arial"/>
                <w:b/>
                <w:bCs/>
                <w:sz w:val="22"/>
                <w:szCs w:val="22"/>
              </w:rPr>
            </w:pPr>
            <w:r>
              <w:rPr>
                <w:rFonts w:ascii="Arial" w:hAnsi="Arial" w:cs="Arial"/>
                <w:b/>
                <w:bCs/>
                <w:sz w:val="22"/>
                <w:szCs w:val="22"/>
              </w:rPr>
              <w:t>1.480.000,00</w:t>
            </w:r>
          </w:p>
        </w:tc>
        <w:tc>
          <w:tcPr>
            <w:tcW w:w="1920" w:type="dxa"/>
            <w:gridSpan w:val="2"/>
            <w:noWrap/>
            <w:hideMark/>
          </w:tcPr>
          <w:p w:rsidR="00225605" w:rsidRDefault="00906636">
            <w:pPr>
              <w:rPr>
                <w:rFonts w:ascii="Arial" w:hAnsi="Arial" w:cs="Arial"/>
                <w:b/>
                <w:bCs/>
                <w:sz w:val="22"/>
                <w:szCs w:val="22"/>
              </w:rPr>
            </w:pPr>
            <w:r>
              <w:rPr>
                <w:rFonts w:ascii="Arial" w:hAnsi="Arial" w:cs="Arial"/>
                <w:b/>
                <w:bCs/>
                <w:sz w:val="22"/>
                <w:szCs w:val="22"/>
              </w:rPr>
              <w:t>670.696,25</w:t>
            </w:r>
          </w:p>
        </w:tc>
        <w:tc>
          <w:tcPr>
            <w:tcW w:w="1920" w:type="dxa"/>
            <w:gridSpan w:val="2"/>
            <w:noWrap/>
            <w:hideMark/>
          </w:tcPr>
          <w:p w:rsidR="00225605" w:rsidRDefault="00906636">
            <w:pPr>
              <w:rPr>
                <w:rFonts w:ascii="Arial" w:hAnsi="Arial" w:cs="Arial"/>
                <w:b/>
                <w:bCs/>
                <w:sz w:val="22"/>
                <w:szCs w:val="22"/>
              </w:rPr>
            </w:pPr>
            <w:r>
              <w:rPr>
                <w:rFonts w:ascii="Arial" w:hAnsi="Arial" w:cs="Arial"/>
                <w:b/>
                <w:bCs/>
                <w:sz w:val="22"/>
                <w:szCs w:val="22"/>
              </w:rPr>
              <w:t>92,51%</w:t>
            </w:r>
          </w:p>
        </w:tc>
        <w:tc>
          <w:tcPr>
            <w:tcW w:w="1920" w:type="dxa"/>
            <w:gridSpan w:val="2"/>
            <w:noWrap/>
            <w:hideMark/>
          </w:tcPr>
          <w:p w:rsidR="00225605" w:rsidRDefault="00906636">
            <w:pPr>
              <w:rPr>
                <w:rFonts w:ascii="Arial" w:hAnsi="Arial" w:cs="Arial"/>
                <w:b/>
                <w:bCs/>
                <w:sz w:val="22"/>
                <w:szCs w:val="22"/>
              </w:rPr>
            </w:pPr>
            <w:r>
              <w:rPr>
                <w:rFonts w:ascii="Arial" w:hAnsi="Arial" w:cs="Arial"/>
                <w:b/>
                <w:bCs/>
                <w:sz w:val="22"/>
                <w:szCs w:val="22"/>
              </w:rPr>
              <w:t>45,32%</w:t>
            </w:r>
          </w:p>
        </w:tc>
      </w:tr>
      <w:tr w:rsidR="00225605">
        <w:trPr>
          <w:trHeight w:val="255"/>
        </w:trPr>
        <w:tc>
          <w:tcPr>
            <w:tcW w:w="6102" w:type="dxa"/>
            <w:gridSpan w:val="6"/>
            <w:noWrap/>
            <w:hideMark/>
          </w:tcPr>
          <w:p w:rsidR="00225605" w:rsidRDefault="00906636">
            <w:pPr>
              <w:rPr>
                <w:rFonts w:ascii="Arial" w:hAnsi="Arial" w:cs="Arial"/>
                <w:b/>
                <w:bCs/>
                <w:sz w:val="22"/>
                <w:szCs w:val="22"/>
              </w:rPr>
            </w:pPr>
            <w:r>
              <w:rPr>
                <w:rFonts w:ascii="Arial" w:hAnsi="Arial" w:cs="Arial"/>
                <w:b/>
                <w:bCs/>
                <w:sz w:val="22"/>
                <w:szCs w:val="22"/>
              </w:rPr>
              <w:t>Funkcijska klasifikacija 09 Obrazovanje</w:t>
            </w:r>
          </w:p>
        </w:tc>
        <w:tc>
          <w:tcPr>
            <w:tcW w:w="1920" w:type="dxa"/>
            <w:gridSpan w:val="2"/>
            <w:noWrap/>
            <w:hideMark/>
          </w:tcPr>
          <w:p w:rsidR="00225605" w:rsidRDefault="00906636">
            <w:pPr>
              <w:rPr>
                <w:rFonts w:ascii="Arial" w:hAnsi="Arial" w:cs="Arial"/>
                <w:b/>
                <w:bCs/>
                <w:sz w:val="22"/>
                <w:szCs w:val="22"/>
              </w:rPr>
            </w:pPr>
            <w:r>
              <w:rPr>
                <w:rFonts w:ascii="Arial" w:hAnsi="Arial" w:cs="Arial"/>
                <w:b/>
                <w:bCs/>
                <w:sz w:val="22"/>
                <w:szCs w:val="22"/>
              </w:rPr>
              <w:t>724.969,68</w:t>
            </w:r>
          </w:p>
        </w:tc>
        <w:tc>
          <w:tcPr>
            <w:tcW w:w="1920" w:type="dxa"/>
            <w:gridSpan w:val="2"/>
            <w:noWrap/>
            <w:hideMark/>
          </w:tcPr>
          <w:p w:rsidR="00225605" w:rsidRDefault="00906636">
            <w:pPr>
              <w:rPr>
                <w:rFonts w:ascii="Arial" w:hAnsi="Arial" w:cs="Arial"/>
                <w:b/>
                <w:bCs/>
                <w:sz w:val="22"/>
                <w:szCs w:val="22"/>
              </w:rPr>
            </w:pPr>
            <w:r>
              <w:rPr>
                <w:rFonts w:ascii="Arial" w:hAnsi="Arial" w:cs="Arial"/>
                <w:b/>
                <w:bCs/>
                <w:sz w:val="22"/>
                <w:szCs w:val="22"/>
              </w:rPr>
              <w:t>1.480.000,00</w:t>
            </w:r>
          </w:p>
        </w:tc>
        <w:tc>
          <w:tcPr>
            <w:tcW w:w="1920" w:type="dxa"/>
            <w:gridSpan w:val="2"/>
            <w:noWrap/>
            <w:hideMark/>
          </w:tcPr>
          <w:p w:rsidR="00225605" w:rsidRDefault="00906636">
            <w:pPr>
              <w:rPr>
                <w:rFonts w:ascii="Arial" w:hAnsi="Arial" w:cs="Arial"/>
                <w:b/>
                <w:bCs/>
                <w:sz w:val="22"/>
                <w:szCs w:val="22"/>
              </w:rPr>
            </w:pPr>
            <w:r>
              <w:rPr>
                <w:rFonts w:ascii="Arial" w:hAnsi="Arial" w:cs="Arial"/>
                <w:b/>
                <w:bCs/>
                <w:sz w:val="22"/>
                <w:szCs w:val="22"/>
              </w:rPr>
              <w:t>670.696,25</w:t>
            </w:r>
          </w:p>
        </w:tc>
        <w:tc>
          <w:tcPr>
            <w:tcW w:w="1920" w:type="dxa"/>
            <w:gridSpan w:val="2"/>
            <w:noWrap/>
            <w:hideMark/>
          </w:tcPr>
          <w:p w:rsidR="00225605" w:rsidRDefault="00906636">
            <w:pPr>
              <w:rPr>
                <w:rFonts w:ascii="Arial" w:hAnsi="Arial" w:cs="Arial"/>
                <w:b/>
                <w:bCs/>
                <w:sz w:val="22"/>
                <w:szCs w:val="22"/>
              </w:rPr>
            </w:pPr>
            <w:r>
              <w:rPr>
                <w:rFonts w:ascii="Arial" w:hAnsi="Arial" w:cs="Arial"/>
                <w:b/>
                <w:bCs/>
                <w:sz w:val="22"/>
                <w:szCs w:val="22"/>
              </w:rPr>
              <w:t>92,51%</w:t>
            </w:r>
          </w:p>
        </w:tc>
        <w:tc>
          <w:tcPr>
            <w:tcW w:w="1920" w:type="dxa"/>
            <w:gridSpan w:val="2"/>
            <w:noWrap/>
            <w:hideMark/>
          </w:tcPr>
          <w:p w:rsidR="00225605" w:rsidRDefault="00906636">
            <w:pPr>
              <w:rPr>
                <w:rFonts w:ascii="Arial" w:hAnsi="Arial" w:cs="Arial"/>
                <w:b/>
                <w:bCs/>
                <w:sz w:val="22"/>
                <w:szCs w:val="22"/>
              </w:rPr>
            </w:pPr>
            <w:r>
              <w:rPr>
                <w:rFonts w:ascii="Arial" w:hAnsi="Arial" w:cs="Arial"/>
                <w:b/>
                <w:bCs/>
                <w:sz w:val="22"/>
                <w:szCs w:val="22"/>
              </w:rPr>
              <w:t>45,32%</w:t>
            </w:r>
          </w:p>
        </w:tc>
      </w:tr>
      <w:tr w:rsidR="00225605">
        <w:trPr>
          <w:trHeight w:val="255"/>
        </w:trPr>
        <w:tc>
          <w:tcPr>
            <w:tcW w:w="6102" w:type="dxa"/>
            <w:gridSpan w:val="6"/>
            <w:noWrap/>
            <w:hideMark/>
          </w:tcPr>
          <w:p w:rsidR="00225605" w:rsidRDefault="00906636">
            <w:pPr>
              <w:rPr>
                <w:rFonts w:ascii="Arial" w:hAnsi="Arial" w:cs="Arial"/>
                <w:b/>
                <w:bCs/>
                <w:sz w:val="22"/>
                <w:szCs w:val="22"/>
              </w:rPr>
            </w:pPr>
            <w:r>
              <w:rPr>
                <w:rFonts w:ascii="Arial" w:hAnsi="Arial" w:cs="Arial"/>
                <w:b/>
                <w:bCs/>
                <w:sz w:val="22"/>
                <w:szCs w:val="22"/>
              </w:rPr>
              <w:t>Funkcijska klasifikacija 091 Predškolsko i osnovno obrazovanje</w:t>
            </w:r>
          </w:p>
        </w:tc>
        <w:tc>
          <w:tcPr>
            <w:tcW w:w="1920" w:type="dxa"/>
            <w:gridSpan w:val="2"/>
            <w:noWrap/>
            <w:hideMark/>
          </w:tcPr>
          <w:p w:rsidR="00225605" w:rsidRDefault="00906636">
            <w:pPr>
              <w:rPr>
                <w:rFonts w:ascii="Arial" w:hAnsi="Arial" w:cs="Arial"/>
                <w:b/>
                <w:bCs/>
                <w:sz w:val="22"/>
                <w:szCs w:val="22"/>
              </w:rPr>
            </w:pPr>
            <w:r>
              <w:rPr>
                <w:rFonts w:ascii="Arial" w:hAnsi="Arial" w:cs="Arial"/>
                <w:b/>
                <w:bCs/>
                <w:sz w:val="22"/>
                <w:szCs w:val="22"/>
              </w:rPr>
              <w:t>724.969,68</w:t>
            </w:r>
          </w:p>
        </w:tc>
        <w:tc>
          <w:tcPr>
            <w:tcW w:w="1920" w:type="dxa"/>
            <w:gridSpan w:val="2"/>
            <w:noWrap/>
            <w:hideMark/>
          </w:tcPr>
          <w:p w:rsidR="00225605" w:rsidRDefault="00906636">
            <w:pPr>
              <w:rPr>
                <w:rFonts w:ascii="Arial" w:hAnsi="Arial" w:cs="Arial"/>
                <w:b/>
                <w:bCs/>
                <w:sz w:val="22"/>
                <w:szCs w:val="22"/>
              </w:rPr>
            </w:pPr>
            <w:r>
              <w:rPr>
                <w:rFonts w:ascii="Arial" w:hAnsi="Arial" w:cs="Arial"/>
                <w:b/>
                <w:bCs/>
                <w:sz w:val="22"/>
                <w:szCs w:val="22"/>
              </w:rPr>
              <w:t>1.480.000,00</w:t>
            </w:r>
          </w:p>
        </w:tc>
        <w:tc>
          <w:tcPr>
            <w:tcW w:w="1920" w:type="dxa"/>
            <w:gridSpan w:val="2"/>
            <w:noWrap/>
            <w:hideMark/>
          </w:tcPr>
          <w:p w:rsidR="00225605" w:rsidRDefault="00906636">
            <w:pPr>
              <w:rPr>
                <w:rFonts w:ascii="Arial" w:hAnsi="Arial" w:cs="Arial"/>
                <w:b/>
                <w:bCs/>
                <w:sz w:val="22"/>
                <w:szCs w:val="22"/>
              </w:rPr>
            </w:pPr>
            <w:r>
              <w:rPr>
                <w:rFonts w:ascii="Arial" w:hAnsi="Arial" w:cs="Arial"/>
                <w:b/>
                <w:bCs/>
                <w:sz w:val="22"/>
                <w:szCs w:val="22"/>
              </w:rPr>
              <w:t>670.696,25</w:t>
            </w:r>
          </w:p>
        </w:tc>
        <w:tc>
          <w:tcPr>
            <w:tcW w:w="1920" w:type="dxa"/>
            <w:gridSpan w:val="2"/>
            <w:noWrap/>
            <w:hideMark/>
          </w:tcPr>
          <w:p w:rsidR="00225605" w:rsidRDefault="00906636">
            <w:pPr>
              <w:rPr>
                <w:rFonts w:ascii="Arial" w:hAnsi="Arial" w:cs="Arial"/>
                <w:b/>
                <w:bCs/>
                <w:sz w:val="22"/>
                <w:szCs w:val="22"/>
              </w:rPr>
            </w:pPr>
            <w:r>
              <w:rPr>
                <w:rFonts w:ascii="Arial" w:hAnsi="Arial" w:cs="Arial"/>
                <w:b/>
                <w:bCs/>
                <w:sz w:val="22"/>
                <w:szCs w:val="22"/>
              </w:rPr>
              <w:t>92,51%</w:t>
            </w:r>
          </w:p>
        </w:tc>
        <w:tc>
          <w:tcPr>
            <w:tcW w:w="1920" w:type="dxa"/>
            <w:gridSpan w:val="2"/>
            <w:noWrap/>
            <w:hideMark/>
          </w:tcPr>
          <w:p w:rsidR="00225605" w:rsidRDefault="00906636">
            <w:pPr>
              <w:rPr>
                <w:rFonts w:ascii="Arial" w:hAnsi="Arial" w:cs="Arial"/>
                <w:b/>
                <w:bCs/>
                <w:sz w:val="22"/>
                <w:szCs w:val="22"/>
              </w:rPr>
            </w:pPr>
            <w:r>
              <w:rPr>
                <w:rFonts w:ascii="Arial" w:hAnsi="Arial" w:cs="Arial"/>
                <w:b/>
                <w:bCs/>
                <w:sz w:val="22"/>
                <w:szCs w:val="22"/>
              </w:rPr>
              <w:t>45,32%</w:t>
            </w:r>
          </w:p>
        </w:tc>
      </w:tr>
      <w:tr w:rsidR="00225605">
        <w:trPr>
          <w:trHeight w:val="255"/>
        </w:trPr>
        <w:tc>
          <w:tcPr>
            <w:tcW w:w="1017" w:type="dxa"/>
            <w:noWrap/>
            <w:hideMark/>
          </w:tcPr>
          <w:p w:rsidR="00225605" w:rsidRDefault="00225605">
            <w:pPr>
              <w:rPr>
                <w:rFonts w:ascii="Arial" w:hAnsi="Arial" w:cs="Arial"/>
                <w:b/>
                <w:bCs/>
                <w:sz w:val="22"/>
                <w:szCs w:val="22"/>
              </w:rPr>
            </w:pPr>
          </w:p>
        </w:tc>
        <w:tc>
          <w:tcPr>
            <w:tcW w:w="1017" w:type="dxa"/>
            <w:noWrap/>
            <w:hideMark/>
          </w:tcPr>
          <w:p w:rsidR="00225605" w:rsidRDefault="00225605">
            <w:pPr>
              <w:rPr>
                <w:rFonts w:ascii="Arial" w:hAnsi="Arial" w:cs="Arial"/>
                <w:sz w:val="22"/>
                <w:szCs w:val="22"/>
              </w:rPr>
            </w:pPr>
          </w:p>
        </w:tc>
        <w:tc>
          <w:tcPr>
            <w:tcW w:w="1017" w:type="dxa"/>
            <w:noWrap/>
            <w:hideMark/>
          </w:tcPr>
          <w:p w:rsidR="00225605" w:rsidRDefault="00225605">
            <w:pPr>
              <w:rPr>
                <w:rFonts w:ascii="Arial" w:hAnsi="Arial" w:cs="Arial"/>
                <w:sz w:val="22"/>
                <w:szCs w:val="22"/>
              </w:rPr>
            </w:pPr>
          </w:p>
        </w:tc>
        <w:tc>
          <w:tcPr>
            <w:tcW w:w="1017" w:type="dxa"/>
            <w:noWrap/>
            <w:hideMark/>
          </w:tcPr>
          <w:p w:rsidR="00225605" w:rsidRDefault="00225605">
            <w:pPr>
              <w:rPr>
                <w:rFonts w:ascii="Arial" w:hAnsi="Arial" w:cs="Arial"/>
                <w:sz w:val="22"/>
                <w:szCs w:val="22"/>
              </w:rPr>
            </w:pPr>
          </w:p>
        </w:tc>
        <w:tc>
          <w:tcPr>
            <w:tcW w:w="1017" w:type="dxa"/>
            <w:noWrap/>
            <w:hideMark/>
          </w:tcPr>
          <w:p w:rsidR="00225605" w:rsidRDefault="00225605">
            <w:pPr>
              <w:rPr>
                <w:rFonts w:ascii="Arial" w:hAnsi="Arial" w:cs="Arial"/>
                <w:sz w:val="22"/>
                <w:szCs w:val="22"/>
              </w:rPr>
            </w:pPr>
          </w:p>
        </w:tc>
        <w:tc>
          <w:tcPr>
            <w:tcW w:w="1017" w:type="dxa"/>
            <w:noWrap/>
            <w:hideMark/>
          </w:tcPr>
          <w:p w:rsidR="00225605" w:rsidRDefault="00225605">
            <w:pPr>
              <w:rPr>
                <w:rFonts w:ascii="Arial" w:hAnsi="Arial" w:cs="Arial"/>
                <w:sz w:val="22"/>
                <w:szCs w:val="22"/>
              </w:rPr>
            </w:pPr>
          </w:p>
        </w:tc>
        <w:tc>
          <w:tcPr>
            <w:tcW w:w="960" w:type="dxa"/>
            <w:noWrap/>
            <w:hideMark/>
          </w:tcPr>
          <w:p w:rsidR="00225605" w:rsidRDefault="00225605">
            <w:pPr>
              <w:rPr>
                <w:rFonts w:ascii="Arial" w:hAnsi="Arial" w:cs="Arial"/>
                <w:sz w:val="22"/>
                <w:szCs w:val="22"/>
              </w:rPr>
            </w:pPr>
          </w:p>
        </w:tc>
        <w:tc>
          <w:tcPr>
            <w:tcW w:w="960" w:type="dxa"/>
            <w:noWrap/>
            <w:hideMark/>
          </w:tcPr>
          <w:p w:rsidR="00225605" w:rsidRDefault="00225605">
            <w:pPr>
              <w:rPr>
                <w:rFonts w:ascii="Arial" w:hAnsi="Arial" w:cs="Arial"/>
                <w:sz w:val="22"/>
                <w:szCs w:val="22"/>
              </w:rPr>
            </w:pPr>
          </w:p>
        </w:tc>
        <w:tc>
          <w:tcPr>
            <w:tcW w:w="960" w:type="dxa"/>
            <w:noWrap/>
            <w:hideMark/>
          </w:tcPr>
          <w:p w:rsidR="00225605" w:rsidRDefault="00225605">
            <w:pPr>
              <w:rPr>
                <w:rFonts w:ascii="Arial" w:hAnsi="Arial" w:cs="Arial"/>
                <w:sz w:val="22"/>
                <w:szCs w:val="22"/>
              </w:rPr>
            </w:pPr>
          </w:p>
        </w:tc>
        <w:tc>
          <w:tcPr>
            <w:tcW w:w="960" w:type="dxa"/>
            <w:noWrap/>
            <w:hideMark/>
          </w:tcPr>
          <w:p w:rsidR="00225605" w:rsidRDefault="00225605">
            <w:pPr>
              <w:rPr>
                <w:rFonts w:ascii="Arial" w:hAnsi="Arial" w:cs="Arial"/>
                <w:sz w:val="22"/>
                <w:szCs w:val="22"/>
              </w:rPr>
            </w:pPr>
          </w:p>
        </w:tc>
        <w:tc>
          <w:tcPr>
            <w:tcW w:w="960" w:type="dxa"/>
            <w:noWrap/>
            <w:hideMark/>
          </w:tcPr>
          <w:p w:rsidR="00225605" w:rsidRDefault="00225605">
            <w:pPr>
              <w:rPr>
                <w:rFonts w:ascii="Arial" w:hAnsi="Arial" w:cs="Arial"/>
                <w:sz w:val="22"/>
                <w:szCs w:val="22"/>
              </w:rPr>
            </w:pPr>
          </w:p>
        </w:tc>
        <w:tc>
          <w:tcPr>
            <w:tcW w:w="960" w:type="dxa"/>
            <w:noWrap/>
            <w:hideMark/>
          </w:tcPr>
          <w:p w:rsidR="00225605" w:rsidRDefault="00225605">
            <w:pPr>
              <w:rPr>
                <w:rFonts w:ascii="Arial" w:hAnsi="Arial" w:cs="Arial"/>
                <w:sz w:val="22"/>
                <w:szCs w:val="22"/>
              </w:rPr>
            </w:pPr>
          </w:p>
        </w:tc>
        <w:tc>
          <w:tcPr>
            <w:tcW w:w="960" w:type="dxa"/>
            <w:noWrap/>
            <w:hideMark/>
          </w:tcPr>
          <w:p w:rsidR="00225605" w:rsidRDefault="00225605">
            <w:pPr>
              <w:rPr>
                <w:rFonts w:ascii="Arial" w:hAnsi="Arial" w:cs="Arial"/>
                <w:sz w:val="22"/>
                <w:szCs w:val="22"/>
              </w:rPr>
            </w:pPr>
          </w:p>
        </w:tc>
        <w:tc>
          <w:tcPr>
            <w:tcW w:w="960" w:type="dxa"/>
            <w:noWrap/>
            <w:hideMark/>
          </w:tcPr>
          <w:p w:rsidR="00225605" w:rsidRDefault="00225605">
            <w:pPr>
              <w:rPr>
                <w:rFonts w:ascii="Arial" w:hAnsi="Arial" w:cs="Arial"/>
                <w:sz w:val="22"/>
                <w:szCs w:val="22"/>
              </w:rPr>
            </w:pPr>
          </w:p>
        </w:tc>
        <w:tc>
          <w:tcPr>
            <w:tcW w:w="960" w:type="dxa"/>
            <w:noWrap/>
            <w:hideMark/>
          </w:tcPr>
          <w:p w:rsidR="00225605" w:rsidRDefault="00225605">
            <w:pPr>
              <w:rPr>
                <w:rFonts w:ascii="Arial" w:hAnsi="Arial" w:cs="Arial"/>
                <w:sz w:val="22"/>
                <w:szCs w:val="22"/>
              </w:rPr>
            </w:pPr>
          </w:p>
        </w:tc>
        <w:tc>
          <w:tcPr>
            <w:tcW w:w="960" w:type="dxa"/>
            <w:noWrap/>
            <w:hideMark/>
          </w:tcPr>
          <w:p w:rsidR="00225605" w:rsidRDefault="00225605">
            <w:pPr>
              <w:rPr>
                <w:rFonts w:ascii="Arial" w:hAnsi="Arial" w:cs="Arial"/>
                <w:sz w:val="22"/>
                <w:szCs w:val="22"/>
              </w:rPr>
            </w:pPr>
          </w:p>
        </w:tc>
      </w:tr>
    </w:tbl>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906636">
      <w:pPr>
        <w:pStyle w:val="Odlomakpopisa"/>
        <w:numPr>
          <w:ilvl w:val="1"/>
          <w:numId w:val="5"/>
        </w:numPr>
        <w:jc w:val="center"/>
        <w:rPr>
          <w:rFonts w:ascii="Arial" w:hAnsi="Arial" w:cs="Arial"/>
          <w:b/>
          <w:sz w:val="22"/>
          <w:szCs w:val="22"/>
        </w:rPr>
      </w:pPr>
      <w:r>
        <w:rPr>
          <w:rFonts w:ascii="Arial" w:hAnsi="Arial" w:cs="Arial"/>
          <w:b/>
          <w:sz w:val="22"/>
          <w:szCs w:val="22"/>
        </w:rPr>
        <w:t>Račun financiranja</w:t>
      </w:r>
    </w:p>
    <w:p w:rsidR="00225605" w:rsidRDefault="00225605">
      <w:pPr>
        <w:rPr>
          <w:rFonts w:ascii="Arial" w:hAnsi="Arial" w:cs="Arial"/>
          <w:b/>
          <w:sz w:val="22"/>
          <w:szCs w:val="22"/>
        </w:rPr>
      </w:pPr>
    </w:p>
    <w:p w:rsidR="00225605" w:rsidRDefault="00906636">
      <w:pPr>
        <w:pStyle w:val="Odlomakpopisa"/>
        <w:numPr>
          <w:ilvl w:val="2"/>
          <w:numId w:val="5"/>
        </w:numPr>
        <w:rPr>
          <w:rFonts w:ascii="Arial" w:hAnsi="Arial" w:cs="Arial"/>
          <w:sz w:val="22"/>
          <w:szCs w:val="22"/>
        </w:rPr>
      </w:pPr>
      <w:r>
        <w:rPr>
          <w:rFonts w:ascii="Arial" w:hAnsi="Arial" w:cs="Arial"/>
          <w:sz w:val="22"/>
          <w:szCs w:val="22"/>
        </w:rPr>
        <w:t>Račun financiranja prema ekonomskoj klasifikaciji</w:t>
      </w:r>
    </w:p>
    <w:p w:rsidR="00225605" w:rsidRDefault="00225605">
      <w:pPr>
        <w:ind w:left="360"/>
        <w:rPr>
          <w:rFonts w:ascii="Arial" w:hAnsi="Arial" w:cs="Arial"/>
          <w:sz w:val="22"/>
          <w:szCs w:val="22"/>
        </w:rPr>
      </w:pPr>
    </w:p>
    <w:tbl>
      <w:tblPr>
        <w:tblStyle w:val="Reetkatablice"/>
        <w:tblW w:w="0" w:type="auto"/>
        <w:tblInd w:w="-5" w:type="dxa"/>
        <w:tblLook w:val="04A0" w:firstRow="1" w:lastRow="0" w:firstColumn="1" w:lastColumn="0" w:noHBand="0" w:noVBand="1"/>
      </w:tblPr>
      <w:tblGrid>
        <w:gridCol w:w="7118"/>
        <w:gridCol w:w="1463"/>
        <w:gridCol w:w="1463"/>
        <w:gridCol w:w="1445"/>
        <w:gridCol w:w="1246"/>
        <w:gridCol w:w="1264"/>
      </w:tblGrid>
      <w:tr w:rsidR="00225605">
        <w:trPr>
          <w:trHeight w:val="255"/>
        </w:trPr>
        <w:tc>
          <w:tcPr>
            <w:tcW w:w="7880" w:type="dxa"/>
            <w:noWrap/>
            <w:hideMark/>
          </w:tcPr>
          <w:p w:rsidR="00225605" w:rsidRDefault="00906636">
            <w:pPr>
              <w:ind w:left="360"/>
              <w:rPr>
                <w:rFonts w:ascii="Arial" w:hAnsi="Arial" w:cs="Arial"/>
                <w:b/>
                <w:bCs/>
                <w:sz w:val="22"/>
                <w:szCs w:val="22"/>
              </w:rPr>
            </w:pPr>
            <w:proofErr w:type="spellStart"/>
            <w:r>
              <w:rPr>
                <w:rFonts w:ascii="Arial" w:hAnsi="Arial" w:cs="Arial"/>
                <w:b/>
                <w:bCs/>
                <w:sz w:val="22"/>
                <w:szCs w:val="22"/>
              </w:rPr>
              <w:t>Racun</w:t>
            </w:r>
            <w:proofErr w:type="spellEnd"/>
            <w:r>
              <w:rPr>
                <w:rFonts w:ascii="Arial" w:hAnsi="Arial" w:cs="Arial"/>
                <w:b/>
                <w:bCs/>
                <w:sz w:val="22"/>
                <w:szCs w:val="22"/>
              </w:rPr>
              <w:t>/Opis</w:t>
            </w:r>
          </w:p>
        </w:tc>
        <w:tc>
          <w:tcPr>
            <w:tcW w:w="1600" w:type="dxa"/>
            <w:noWrap/>
            <w:hideMark/>
          </w:tcPr>
          <w:p w:rsidR="00225605" w:rsidRDefault="00906636">
            <w:pPr>
              <w:ind w:left="360"/>
              <w:rPr>
                <w:rFonts w:ascii="Arial" w:hAnsi="Arial" w:cs="Arial"/>
                <w:b/>
                <w:bCs/>
                <w:sz w:val="22"/>
                <w:szCs w:val="22"/>
              </w:rPr>
            </w:pPr>
            <w:r>
              <w:rPr>
                <w:rFonts w:ascii="Arial" w:hAnsi="Arial" w:cs="Arial"/>
                <w:b/>
                <w:bCs/>
                <w:sz w:val="22"/>
                <w:szCs w:val="22"/>
              </w:rPr>
              <w:t>Izvršenje 2025</w:t>
            </w:r>
          </w:p>
        </w:tc>
        <w:tc>
          <w:tcPr>
            <w:tcW w:w="1600" w:type="dxa"/>
            <w:noWrap/>
            <w:hideMark/>
          </w:tcPr>
          <w:p w:rsidR="00225605" w:rsidRDefault="00906636">
            <w:pPr>
              <w:ind w:left="360"/>
              <w:rPr>
                <w:rFonts w:ascii="Arial" w:hAnsi="Arial" w:cs="Arial"/>
                <w:b/>
                <w:bCs/>
                <w:sz w:val="22"/>
                <w:szCs w:val="22"/>
              </w:rPr>
            </w:pPr>
            <w:r>
              <w:rPr>
                <w:rFonts w:ascii="Arial" w:hAnsi="Arial" w:cs="Arial"/>
                <w:b/>
                <w:bCs/>
                <w:sz w:val="22"/>
                <w:szCs w:val="22"/>
              </w:rPr>
              <w:t>Izvorni plan 2026</w:t>
            </w:r>
          </w:p>
        </w:tc>
        <w:tc>
          <w:tcPr>
            <w:tcW w:w="1580" w:type="dxa"/>
            <w:noWrap/>
            <w:hideMark/>
          </w:tcPr>
          <w:p w:rsidR="00225605" w:rsidRDefault="00906636">
            <w:pPr>
              <w:ind w:left="360"/>
              <w:rPr>
                <w:rFonts w:ascii="Arial" w:hAnsi="Arial" w:cs="Arial"/>
                <w:b/>
                <w:bCs/>
                <w:sz w:val="22"/>
                <w:szCs w:val="22"/>
              </w:rPr>
            </w:pPr>
            <w:r>
              <w:rPr>
                <w:rFonts w:ascii="Arial" w:hAnsi="Arial" w:cs="Arial"/>
                <w:b/>
                <w:bCs/>
                <w:sz w:val="22"/>
                <w:szCs w:val="22"/>
              </w:rPr>
              <w:t>Izvršenje 2026</w:t>
            </w:r>
          </w:p>
        </w:tc>
        <w:tc>
          <w:tcPr>
            <w:tcW w:w="1360" w:type="dxa"/>
            <w:noWrap/>
            <w:hideMark/>
          </w:tcPr>
          <w:p w:rsidR="00225605" w:rsidRDefault="00906636">
            <w:pPr>
              <w:ind w:left="360"/>
              <w:rPr>
                <w:rFonts w:ascii="Arial" w:hAnsi="Arial" w:cs="Arial"/>
                <w:b/>
                <w:bCs/>
                <w:sz w:val="22"/>
                <w:szCs w:val="22"/>
              </w:rPr>
            </w:pPr>
            <w:r>
              <w:rPr>
                <w:rFonts w:ascii="Arial" w:hAnsi="Arial" w:cs="Arial"/>
                <w:b/>
                <w:bCs/>
                <w:sz w:val="22"/>
                <w:szCs w:val="22"/>
              </w:rPr>
              <w:t>Indeks 3/1</w:t>
            </w:r>
          </w:p>
        </w:tc>
        <w:tc>
          <w:tcPr>
            <w:tcW w:w="1380" w:type="dxa"/>
            <w:noWrap/>
            <w:hideMark/>
          </w:tcPr>
          <w:p w:rsidR="00225605" w:rsidRDefault="00906636">
            <w:pPr>
              <w:ind w:left="360"/>
              <w:rPr>
                <w:rFonts w:ascii="Arial" w:hAnsi="Arial" w:cs="Arial"/>
                <w:b/>
                <w:bCs/>
                <w:sz w:val="22"/>
                <w:szCs w:val="22"/>
              </w:rPr>
            </w:pPr>
            <w:r>
              <w:rPr>
                <w:rFonts w:ascii="Arial" w:hAnsi="Arial" w:cs="Arial"/>
                <w:b/>
                <w:bCs/>
                <w:sz w:val="22"/>
                <w:szCs w:val="22"/>
              </w:rPr>
              <w:t>Indeks 3/2</w:t>
            </w:r>
          </w:p>
        </w:tc>
      </w:tr>
      <w:tr w:rsidR="00225605">
        <w:trPr>
          <w:trHeight w:val="255"/>
        </w:trPr>
        <w:tc>
          <w:tcPr>
            <w:tcW w:w="7880" w:type="dxa"/>
            <w:noWrap/>
            <w:hideMark/>
          </w:tcPr>
          <w:p w:rsidR="00225605" w:rsidRDefault="00906636">
            <w:pPr>
              <w:ind w:left="360"/>
              <w:rPr>
                <w:rFonts w:ascii="Arial" w:hAnsi="Arial" w:cs="Arial"/>
                <w:b/>
                <w:bCs/>
                <w:sz w:val="22"/>
                <w:szCs w:val="22"/>
              </w:rPr>
            </w:pPr>
            <w:r>
              <w:rPr>
                <w:rFonts w:ascii="Arial" w:hAnsi="Arial" w:cs="Arial"/>
                <w:b/>
                <w:bCs/>
                <w:sz w:val="22"/>
                <w:szCs w:val="22"/>
              </w:rPr>
              <w:t>B. RAČUN ZADUŽIVANJA FINANCIRANJA</w:t>
            </w:r>
          </w:p>
        </w:tc>
        <w:tc>
          <w:tcPr>
            <w:tcW w:w="1600" w:type="dxa"/>
            <w:noWrap/>
            <w:hideMark/>
          </w:tcPr>
          <w:p w:rsidR="00225605" w:rsidRDefault="00906636">
            <w:pPr>
              <w:ind w:left="360"/>
              <w:rPr>
                <w:rFonts w:ascii="Arial" w:hAnsi="Arial" w:cs="Arial"/>
                <w:b/>
                <w:bCs/>
                <w:sz w:val="22"/>
                <w:szCs w:val="22"/>
              </w:rPr>
            </w:pPr>
            <w:r>
              <w:rPr>
                <w:rFonts w:ascii="Arial" w:hAnsi="Arial" w:cs="Arial"/>
                <w:b/>
                <w:bCs/>
                <w:sz w:val="22"/>
                <w:szCs w:val="22"/>
              </w:rPr>
              <w:t>1</w:t>
            </w:r>
          </w:p>
        </w:tc>
        <w:tc>
          <w:tcPr>
            <w:tcW w:w="1600" w:type="dxa"/>
            <w:noWrap/>
            <w:hideMark/>
          </w:tcPr>
          <w:p w:rsidR="00225605" w:rsidRDefault="00906636">
            <w:pPr>
              <w:ind w:left="360"/>
              <w:rPr>
                <w:rFonts w:ascii="Arial" w:hAnsi="Arial" w:cs="Arial"/>
                <w:b/>
                <w:bCs/>
                <w:sz w:val="22"/>
                <w:szCs w:val="22"/>
              </w:rPr>
            </w:pPr>
            <w:r>
              <w:rPr>
                <w:rFonts w:ascii="Arial" w:hAnsi="Arial" w:cs="Arial"/>
                <w:b/>
                <w:bCs/>
                <w:sz w:val="22"/>
                <w:szCs w:val="22"/>
              </w:rPr>
              <w:t>2</w:t>
            </w:r>
          </w:p>
        </w:tc>
        <w:tc>
          <w:tcPr>
            <w:tcW w:w="1580" w:type="dxa"/>
            <w:noWrap/>
            <w:hideMark/>
          </w:tcPr>
          <w:p w:rsidR="00225605" w:rsidRDefault="00906636">
            <w:pPr>
              <w:ind w:left="360"/>
              <w:rPr>
                <w:rFonts w:ascii="Arial" w:hAnsi="Arial" w:cs="Arial"/>
                <w:b/>
                <w:bCs/>
                <w:sz w:val="22"/>
                <w:szCs w:val="22"/>
              </w:rPr>
            </w:pPr>
            <w:r>
              <w:rPr>
                <w:rFonts w:ascii="Arial" w:hAnsi="Arial" w:cs="Arial"/>
                <w:b/>
                <w:bCs/>
                <w:sz w:val="22"/>
                <w:szCs w:val="22"/>
              </w:rPr>
              <w:t>3</w:t>
            </w:r>
          </w:p>
        </w:tc>
        <w:tc>
          <w:tcPr>
            <w:tcW w:w="1360" w:type="dxa"/>
            <w:noWrap/>
            <w:hideMark/>
          </w:tcPr>
          <w:p w:rsidR="00225605" w:rsidRDefault="00906636">
            <w:pPr>
              <w:ind w:left="360"/>
              <w:rPr>
                <w:rFonts w:ascii="Arial" w:hAnsi="Arial" w:cs="Arial"/>
                <w:b/>
                <w:bCs/>
                <w:sz w:val="22"/>
                <w:szCs w:val="22"/>
              </w:rPr>
            </w:pPr>
            <w:r>
              <w:rPr>
                <w:rFonts w:ascii="Arial" w:hAnsi="Arial" w:cs="Arial"/>
                <w:b/>
                <w:bCs/>
                <w:sz w:val="22"/>
                <w:szCs w:val="22"/>
              </w:rPr>
              <w:t>4</w:t>
            </w:r>
          </w:p>
        </w:tc>
        <w:tc>
          <w:tcPr>
            <w:tcW w:w="1380" w:type="dxa"/>
            <w:noWrap/>
            <w:hideMark/>
          </w:tcPr>
          <w:p w:rsidR="00225605" w:rsidRDefault="00906636">
            <w:pPr>
              <w:ind w:left="360"/>
              <w:rPr>
                <w:rFonts w:ascii="Arial" w:hAnsi="Arial" w:cs="Arial"/>
                <w:b/>
                <w:bCs/>
                <w:sz w:val="22"/>
                <w:szCs w:val="22"/>
              </w:rPr>
            </w:pPr>
            <w:r>
              <w:rPr>
                <w:rFonts w:ascii="Arial" w:hAnsi="Arial" w:cs="Arial"/>
                <w:b/>
                <w:bCs/>
                <w:sz w:val="22"/>
                <w:szCs w:val="22"/>
              </w:rPr>
              <w:t>5</w:t>
            </w:r>
          </w:p>
        </w:tc>
      </w:tr>
      <w:tr w:rsidR="00225605">
        <w:trPr>
          <w:trHeight w:val="255"/>
        </w:trPr>
        <w:tc>
          <w:tcPr>
            <w:tcW w:w="7880" w:type="dxa"/>
            <w:noWrap/>
            <w:hideMark/>
          </w:tcPr>
          <w:p w:rsidR="00225605" w:rsidRDefault="00906636">
            <w:pPr>
              <w:ind w:left="360"/>
              <w:rPr>
                <w:rFonts w:ascii="Arial" w:hAnsi="Arial" w:cs="Arial"/>
                <w:b/>
                <w:bCs/>
                <w:sz w:val="22"/>
                <w:szCs w:val="22"/>
              </w:rPr>
            </w:pPr>
            <w:r>
              <w:rPr>
                <w:rFonts w:ascii="Arial" w:hAnsi="Arial" w:cs="Arial"/>
                <w:b/>
                <w:bCs/>
                <w:sz w:val="22"/>
                <w:szCs w:val="22"/>
              </w:rPr>
              <w:t xml:space="preserve"> NETO FINANCIRANJE</w:t>
            </w:r>
          </w:p>
        </w:tc>
        <w:tc>
          <w:tcPr>
            <w:tcW w:w="1600" w:type="dxa"/>
            <w:noWrap/>
            <w:hideMark/>
          </w:tcPr>
          <w:p w:rsidR="00225605" w:rsidRDefault="00906636">
            <w:pPr>
              <w:ind w:left="360"/>
              <w:rPr>
                <w:rFonts w:ascii="Arial" w:hAnsi="Arial" w:cs="Arial"/>
                <w:b/>
                <w:bCs/>
                <w:sz w:val="22"/>
                <w:szCs w:val="22"/>
              </w:rPr>
            </w:pPr>
            <w:r>
              <w:rPr>
                <w:rFonts w:ascii="Arial" w:hAnsi="Arial" w:cs="Arial"/>
                <w:b/>
                <w:bCs/>
                <w:sz w:val="22"/>
                <w:szCs w:val="22"/>
              </w:rPr>
              <w:t> </w:t>
            </w:r>
          </w:p>
        </w:tc>
        <w:tc>
          <w:tcPr>
            <w:tcW w:w="1600" w:type="dxa"/>
            <w:noWrap/>
            <w:hideMark/>
          </w:tcPr>
          <w:p w:rsidR="00225605" w:rsidRDefault="00906636">
            <w:pPr>
              <w:ind w:left="360"/>
              <w:rPr>
                <w:rFonts w:ascii="Arial" w:hAnsi="Arial" w:cs="Arial"/>
                <w:b/>
                <w:bCs/>
                <w:sz w:val="22"/>
                <w:szCs w:val="22"/>
              </w:rPr>
            </w:pPr>
            <w:r>
              <w:rPr>
                <w:rFonts w:ascii="Arial" w:hAnsi="Arial" w:cs="Arial"/>
                <w:b/>
                <w:bCs/>
                <w:sz w:val="22"/>
                <w:szCs w:val="22"/>
              </w:rPr>
              <w:t>2.237,00</w:t>
            </w:r>
          </w:p>
        </w:tc>
        <w:tc>
          <w:tcPr>
            <w:tcW w:w="1580" w:type="dxa"/>
            <w:noWrap/>
            <w:hideMark/>
          </w:tcPr>
          <w:p w:rsidR="00225605" w:rsidRDefault="00906636">
            <w:pPr>
              <w:ind w:left="360"/>
              <w:rPr>
                <w:rFonts w:ascii="Arial" w:hAnsi="Arial" w:cs="Arial"/>
                <w:b/>
                <w:bCs/>
                <w:sz w:val="22"/>
                <w:szCs w:val="22"/>
              </w:rPr>
            </w:pPr>
            <w:r>
              <w:rPr>
                <w:rFonts w:ascii="Arial" w:hAnsi="Arial" w:cs="Arial"/>
                <w:b/>
                <w:bCs/>
                <w:sz w:val="22"/>
                <w:szCs w:val="22"/>
              </w:rPr>
              <w:t> </w:t>
            </w:r>
          </w:p>
        </w:tc>
        <w:tc>
          <w:tcPr>
            <w:tcW w:w="1360" w:type="dxa"/>
            <w:noWrap/>
            <w:hideMark/>
          </w:tcPr>
          <w:p w:rsidR="00225605" w:rsidRDefault="00906636">
            <w:pPr>
              <w:ind w:left="360"/>
              <w:rPr>
                <w:rFonts w:ascii="Arial" w:hAnsi="Arial" w:cs="Arial"/>
                <w:b/>
                <w:bCs/>
                <w:sz w:val="22"/>
                <w:szCs w:val="22"/>
              </w:rPr>
            </w:pPr>
            <w:r>
              <w:rPr>
                <w:rFonts w:ascii="Arial" w:hAnsi="Arial" w:cs="Arial"/>
                <w:b/>
                <w:bCs/>
                <w:sz w:val="22"/>
                <w:szCs w:val="22"/>
              </w:rPr>
              <w:t> </w:t>
            </w:r>
          </w:p>
        </w:tc>
        <w:tc>
          <w:tcPr>
            <w:tcW w:w="1380" w:type="dxa"/>
            <w:noWrap/>
            <w:hideMark/>
          </w:tcPr>
          <w:p w:rsidR="00225605" w:rsidRDefault="00906636">
            <w:pPr>
              <w:ind w:left="360"/>
              <w:rPr>
                <w:rFonts w:ascii="Arial" w:hAnsi="Arial" w:cs="Arial"/>
                <w:b/>
                <w:bCs/>
                <w:sz w:val="22"/>
                <w:szCs w:val="22"/>
              </w:rPr>
            </w:pPr>
            <w:r>
              <w:rPr>
                <w:rFonts w:ascii="Arial" w:hAnsi="Arial" w:cs="Arial"/>
                <w:b/>
                <w:bCs/>
                <w:sz w:val="22"/>
                <w:szCs w:val="22"/>
              </w:rPr>
              <w:t> </w:t>
            </w:r>
          </w:p>
        </w:tc>
      </w:tr>
      <w:tr w:rsidR="00225605">
        <w:trPr>
          <w:trHeight w:val="255"/>
        </w:trPr>
        <w:tc>
          <w:tcPr>
            <w:tcW w:w="7880" w:type="dxa"/>
            <w:noWrap/>
            <w:hideMark/>
          </w:tcPr>
          <w:p w:rsidR="00225605" w:rsidRDefault="00225605">
            <w:pPr>
              <w:ind w:left="360"/>
              <w:rPr>
                <w:rFonts w:ascii="Arial" w:hAnsi="Arial" w:cs="Arial"/>
                <w:b/>
                <w:bCs/>
                <w:sz w:val="22"/>
                <w:szCs w:val="22"/>
              </w:rPr>
            </w:pPr>
          </w:p>
        </w:tc>
        <w:tc>
          <w:tcPr>
            <w:tcW w:w="1600" w:type="dxa"/>
            <w:noWrap/>
            <w:hideMark/>
          </w:tcPr>
          <w:p w:rsidR="00225605" w:rsidRDefault="00225605">
            <w:pPr>
              <w:ind w:left="360"/>
              <w:rPr>
                <w:rFonts w:ascii="Arial" w:hAnsi="Arial" w:cs="Arial"/>
                <w:sz w:val="22"/>
                <w:szCs w:val="22"/>
              </w:rPr>
            </w:pPr>
          </w:p>
        </w:tc>
        <w:tc>
          <w:tcPr>
            <w:tcW w:w="1600" w:type="dxa"/>
            <w:noWrap/>
            <w:hideMark/>
          </w:tcPr>
          <w:p w:rsidR="00225605" w:rsidRDefault="00225605">
            <w:pPr>
              <w:ind w:left="360"/>
              <w:rPr>
                <w:rFonts w:ascii="Arial" w:hAnsi="Arial" w:cs="Arial"/>
                <w:sz w:val="22"/>
                <w:szCs w:val="22"/>
              </w:rPr>
            </w:pPr>
          </w:p>
        </w:tc>
        <w:tc>
          <w:tcPr>
            <w:tcW w:w="1580" w:type="dxa"/>
            <w:noWrap/>
            <w:hideMark/>
          </w:tcPr>
          <w:p w:rsidR="00225605" w:rsidRDefault="00225605">
            <w:pPr>
              <w:ind w:left="360"/>
              <w:rPr>
                <w:rFonts w:ascii="Arial" w:hAnsi="Arial" w:cs="Arial"/>
                <w:sz w:val="22"/>
                <w:szCs w:val="22"/>
              </w:rPr>
            </w:pPr>
          </w:p>
        </w:tc>
        <w:tc>
          <w:tcPr>
            <w:tcW w:w="1360" w:type="dxa"/>
            <w:noWrap/>
            <w:hideMark/>
          </w:tcPr>
          <w:p w:rsidR="00225605" w:rsidRDefault="00225605">
            <w:pPr>
              <w:ind w:left="360"/>
              <w:rPr>
                <w:rFonts w:ascii="Arial" w:hAnsi="Arial" w:cs="Arial"/>
                <w:sz w:val="22"/>
                <w:szCs w:val="22"/>
              </w:rPr>
            </w:pPr>
          </w:p>
        </w:tc>
        <w:tc>
          <w:tcPr>
            <w:tcW w:w="1380" w:type="dxa"/>
            <w:noWrap/>
            <w:hideMark/>
          </w:tcPr>
          <w:p w:rsidR="00225605" w:rsidRDefault="00225605">
            <w:pPr>
              <w:ind w:left="360"/>
              <w:rPr>
                <w:rFonts w:ascii="Arial" w:hAnsi="Arial" w:cs="Arial"/>
                <w:sz w:val="22"/>
                <w:szCs w:val="22"/>
              </w:rPr>
            </w:pPr>
          </w:p>
        </w:tc>
      </w:tr>
      <w:tr w:rsidR="00225605">
        <w:trPr>
          <w:trHeight w:val="255"/>
        </w:trPr>
        <w:tc>
          <w:tcPr>
            <w:tcW w:w="7880" w:type="dxa"/>
            <w:noWrap/>
            <w:hideMark/>
          </w:tcPr>
          <w:p w:rsidR="00225605" w:rsidRDefault="00906636">
            <w:pPr>
              <w:ind w:left="360"/>
              <w:rPr>
                <w:rFonts w:ascii="Arial" w:hAnsi="Arial" w:cs="Arial"/>
                <w:b/>
                <w:bCs/>
                <w:sz w:val="22"/>
                <w:szCs w:val="22"/>
              </w:rPr>
            </w:pPr>
            <w:r>
              <w:rPr>
                <w:rFonts w:ascii="Arial" w:hAnsi="Arial" w:cs="Arial"/>
                <w:b/>
                <w:bCs/>
                <w:sz w:val="22"/>
                <w:szCs w:val="22"/>
              </w:rPr>
              <w:t>9 Vlastiti izvori</w:t>
            </w:r>
          </w:p>
        </w:tc>
        <w:tc>
          <w:tcPr>
            <w:tcW w:w="1600" w:type="dxa"/>
            <w:noWrap/>
            <w:hideMark/>
          </w:tcPr>
          <w:p w:rsidR="00225605" w:rsidRDefault="00906636">
            <w:pPr>
              <w:ind w:left="360"/>
              <w:rPr>
                <w:rFonts w:ascii="Arial" w:hAnsi="Arial" w:cs="Arial"/>
                <w:b/>
                <w:bCs/>
                <w:sz w:val="22"/>
                <w:szCs w:val="22"/>
              </w:rPr>
            </w:pPr>
            <w:r>
              <w:rPr>
                <w:rFonts w:ascii="Arial" w:hAnsi="Arial" w:cs="Arial"/>
                <w:b/>
                <w:bCs/>
                <w:sz w:val="22"/>
                <w:szCs w:val="22"/>
              </w:rPr>
              <w:t>82,94</w:t>
            </w:r>
          </w:p>
        </w:tc>
        <w:tc>
          <w:tcPr>
            <w:tcW w:w="1600" w:type="dxa"/>
            <w:noWrap/>
            <w:hideMark/>
          </w:tcPr>
          <w:p w:rsidR="00225605" w:rsidRDefault="00906636">
            <w:pPr>
              <w:ind w:left="360"/>
              <w:rPr>
                <w:rFonts w:ascii="Arial" w:hAnsi="Arial" w:cs="Arial"/>
                <w:b/>
                <w:bCs/>
                <w:sz w:val="22"/>
                <w:szCs w:val="22"/>
              </w:rPr>
            </w:pPr>
            <w:r>
              <w:rPr>
                <w:rFonts w:ascii="Arial" w:hAnsi="Arial" w:cs="Arial"/>
                <w:b/>
                <w:bCs/>
                <w:sz w:val="22"/>
                <w:szCs w:val="22"/>
              </w:rPr>
              <w:t>2.237,00</w:t>
            </w:r>
          </w:p>
        </w:tc>
        <w:tc>
          <w:tcPr>
            <w:tcW w:w="1580" w:type="dxa"/>
            <w:noWrap/>
            <w:hideMark/>
          </w:tcPr>
          <w:p w:rsidR="00225605" w:rsidRDefault="00906636">
            <w:pPr>
              <w:ind w:left="360"/>
              <w:rPr>
                <w:rFonts w:ascii="Arial" w:hAnsi="Arial" w:cs="Arial"/>
                <w:b/>
                <w:bCs/>
                <w:sz w:val="22"/>
                <w:szCs w:val="22"/>
              </w:rPr>
            </w:pPr>
            <w:r>
              <w:rPr>
                <w:rFonts w:ascii="Arial" w:hAnsi="Arial" w:cs="Arial"/>
                <w:b/>
                <w:bCs/>
                <w:sz w:val="22"/>
                <w:szCs w:val="22"/>
              </w:rPr>
              <w:t>0,00</w:t>
            </w:r>
          </w:p>
        </w:tc>
        <w:tc>
          <w:tcPr>
            <w:tcW w:w="1360" w:type="dxa"/>
            <w:noWrap/>
            <w:hideMark/>
          </w:tcPr>
          <w:p w:rsidR="00225605" w:rsidRDefault="00906636">
            <w:pPr>
              <w:ind w:left="360"/>
              <w:rPr>
                <w:rFonts w:ascii="Arial" w:hAnsi="Arial" w:cs="Arial"/>
                <w:b/>
                <w:bCs/>
                <w:sz w:val="22"/>
                <w:szCs w:val="22"/>
              </w:rPr>
            </w:pPr>
            <w:r>
              <w:rPr>
                <w:rFonts w:ascii="Arial" w:hAnsi="Arial" w:cs="Arial"/>
                <w:b/>
                <w:bCs/>
                <w:sz w:val="22"/>
                <w:szCs w:val="22"/>
              </w:rPr>
              <w:t>0,00%</w:t>
            </w:r>
          </w:p>
        </w:tc>
        <w:tc>
          <w:tcPr>
            <w:tcW w:w="1380" w:type="dxa"/>
            <w:noWrap/>
            <w:hideMark/>
          </w:tcPr>
          <w:p w:rsidR="00225605" w:rsidRDefault="00906636">
            <w:pPr>
              <w:ind w:left="360"/>
              <w:rPr>
                <w:rFonts w:ascii="Arial" w:hAnsi="Arial" w:cs="Arial"/>
                <w:b/>
                <w:bCs/>
                <w:sz w:val="22"/>
                <w:szCs w:val="22"/>
              </w:rPr>
            </w:pPr>
            <w:r>
              <w:rPr>
                <w:rFonts w:ascii="Arial" w:hAnsi="Arial" w:cs="Arial"/>
                <w:b/>
                <w:bCs/>
                <w:sz w:val="22"/>
                <w:szCs w:val="22"/>
              </w:rPr>
              <w:t>0,00%</w:t>
            </w:r>
          </w:p>
        </w:tc>
      </w:tr>
      <w:tr w:rsidR="00225605">
        <w:trPr>
          <w:trHeight w:val="255"/>
        </w:trPr>
        <w:tc>
          <w:tcPr>
            <w:tcW w:w="7880" w:type="dxa"/>
            <w:noWrap/>
            <w:hideMark/>
          </w:tcPr>
          <w:p w:rsidR="00225605" w:rsidRDefault="00906636">
            <w:pPr>
              <w:ind w:left="360"/>
              <w:rPr>
                <w:rFonts w:ascii="Arial" w:hAnsi="Arial" w:cs="Arial"/>
                <w:b/>
                <w:bCs/>
                <w:sz w:val="22"/>
                <w:szCs w:val="22"/>
              </w:rPr>
            </w:pPr>
            <w:r>
              <w:rPr>
                <w:rFonts w:ascii="Arial" w:hAnsi="Arial" w:cs="Arial"/>
                <w:b/>
                <w:bCs/>
                <w:sz w:val="22"/>
                <w:szCs w:val="22"/>
              </w:rPr>
              <w:t>92 Rezultat poslovanja</w:t>
            </w:r>
          </w:p>
        </w:tc>
        <w:tc>
          <w:tcPr>
            <w:tcW w:w="1600" w:type="dxa"/>
            <w:noWrap/>
            <w:hideMark/>
          </w:tcPr>
          <w:p w:rsidR="00225605" w:rsidRDefault="00906636">
            <w:pPr>
              <w:ind w:left="360"/>
              <w:rPr>
                <w:rFonts w:ascii="Arial" w:hAnsi="Arial" w:cs="Arial"/>
                <w:b/>
                <w:bCs/>
                <w:sz w:val="22"/>
                <w:szCs w:val="22"/>
              </w:rPr>
            </w:pPr>
            <w:r>
              <w:rPr>
                <w:rFonts w:ascii="Arial" w:hAnsi="Arial" w:cs="Arial"/>
                <w:b/>
                <w:bCs/>
                <w:sz w:val="22"/>
                <w:szCs w:val="22"/>
              </w:rPr>
              <w:t>82,94</w:t>
            </w:r>
          </w:p>
        </w:tc>
        <w:tc>
          <w:tcPr>
            <w:tcW w:w="1600" w:type="dxa"/>
            <w:noWrap/>
            <w:hideMark/>
          </w:tcPr>
          <w:p w:rsidR="00225605" w:rsidRDefault="00906636">
            <w:pPr>
              <w:ind w:left="360"/>
              <w:rPr>
                <w:rFonts w:ascii="Arial" w:hAnsi="Arial" w:cs="Arial"/>
                <w:b/>
                <w:bCs/>
                <w:sz w:val="22"/>
                <w:szCs w:val="22"/>
              </w:rPr>
            </w:pPr>
            <w:r>
              <w:rPr>
                <w:rFonts w:ascii="Arial" w:hAnsi="Arial" w:cs="Arial"/>
                <w:b/>
                <w:bCs/>
                <w:sz w:val="22"/>
                <w:szCs w:val="22"/>
              </w:rPr>
              <w:t>2.237,00</w:t>
            </w:r>
          </w:p>
        </w:tc>
        <w:tc>
          <w:tcPr>
            <w:tcW w:w="1580" w:type="dxa"/>
            <w:noWrap/>
            <w:hideMark/>
          </w:tcPr>
          <w:p w:rsidR="00225605" w:rsidRDefault="00906636">
            <w:pPr>
              <w:ind w:left="360"/>
              <w:rPr>
                <w:rFonts w:ascii="Arial" w:hAnsi="Arial" w:cs="Arial"/>
                <w:b/>
                <w:bCs/>
                <w:sz w:val="22"/>
                <w:szCs w:val="22"/>
              </w:rPr>
            </w:pPr>
            <w:r>
              <w:rPr>
                <w:rFonts w:ascii="Arial" w:hAnsi="Arial" w:cs="Arial"/>
                <w:b/>
                <w:bCs/>
                <w:sz w:val="22"/>
                <w:szCs w:val="22"/>
              </w:rPr>
              <w:t>0,00</w:t>
            </w:r>
          </w:p>
        </w:tc>
        <w:tc>
          <w:tcPr>
            <w:tcW w:w="1360" w:type="dxa"/>
            <w:noWrap/>
            <w:hideMark/>
          </w:tcPr>
          <w:p w:rsidR="00225605" w:rsidRDefault="00906636">
            <w:pPr>
              <w:ind w:left="360"/>
              <w:rPr>
                <w:rFonts w:ascii="Arial" w:hAnsi="Arial" w:cs="Arial"/>
                <w:b/>
                <w:bCs/>
                <w:sz w:val="22"/>
                <w:szCs w:val="22"/>
              </w:rPr>
            </w:pPr>
            <w:r>
              <w:rPr>
                <w:rFonts w:ascii="Arial" w:hAnsi="Arial" w:cs="Arial"/>
                <w:b/>
                <w:bCs/>
                <w:sz w:val="22"/>
                <w:szCs w:val="22"/>
              </w:rPr>
              <w:t>0,00%</w:t>
            </w:r>
          </w:p>
        </w:tc>
        <w:tc>
          <w:tcPr>
            <w:tcW w:w="1380" w:type="dxa"/>
            <w:noWrap/>
            <w:hideMark/>
          </w:tcPr>
          <w:p w:rsidR="00225605" w:rsidRDefault="00906636">
            <w:pPr>
              <w:ind w:left="360"/>
              <w:rPr>
                <w:rFonts w:ascii="Arial" w:hAnsi="Arial" w:cs="Arial"/>
                <w:b/>
                <w:bCs/>
                <w:sz w:val="22"/>
                <w:szCs w:val="22"/>
              </w:rPr>
            </w:pPr>
            <w:r>
              <w:rPr>
                <w:rFonts w:ascii="Arial" w:hAnsi="Arial" w:cs="Arial"/>
                <w:b/>
                <w:bCs/>
                <w:sz w:val="22"/>
                <w:szCs w:val="22"/>
              </w:rPr>
              <w:t>0,00%</w:t>
            </w:r>
          </w:p>
        </w:tc>
      </w:tr>
      <w:tr w:rsidR="00225605">
        <w:trPr>
          <w:trHeight w:val="255"/>
        </w:trPr>
        <w:tc>
          <w:tcPr>
            <w:tcW w:w="7880" w:type="dxa"/>
            <w:noWrap/>
            <w:hideMark/>
          </w:tcPr>
          <w:p w:rsidR="00225605" w:rsidRDefault="00906636">
            <w:pPr>
              <w:ind w:left="360"/>
              <w:rPr>
                <w:rFonts w:ascii="Arial" w:hAnsi="Arial" w:cs="Arial"/>
                <w:b/>
                <w:bCs/>
                <w:sz w:val="22"/>
                <w:szCs w:val="22"/>
              </w:rPr>
            </w:pPr>
            <w:r>
              <w:rPr>
                <w:rFonts w:ascii="Arial" w:hAnsi="Arial" w:cs="Arial"/>
                <w:b/>
                <w:bCs/>
                <w:sz w:val="22"/>
                <w:szCs w:val="22"/>
              </w:rPr>
              <w:t xml:space="preserve"> KORIŠTENJE SREDSTAVA IZ PRETHODNIH GODINA</w:t>
            </w:r>
          </w:p>
        </w:tc>
        <w:tc>
          <w:tcPr>
            <w:tcW w:w="1600" w:type="dxa"/>
            <w:noWrap/>
            <w:hideMark/>
          </w:tcPr>
          <w:p w:rsidR="00225605" w:rsidRDefault="00906636">
            <w:pPr>
              <w:ind w:left="360"/>
              <w:rPr>
                <w:rFonts w:ascii="Arial" w:hAnsi="Arial" w:cs="Arial"/>
                <w:b/>
                <w:bCs/>
                <w:sz w:val="22"/>
                <w:szCs w:val="22"/>
              </w:rPr>
            </w:pPr>
            <w:r>
              <w:rPr>
                <w:rFonts w:ascii="Arial" w:hAnsi="Arial" w:cs="Arial"/>
                <w:b/>
                <w:bCs/>
                <w:sz w:val="22"/>
                <w:szCs w:val="22"/>
              </w:rPr>
              <w:t>82,94</w:t>
            </w:r>
          </w:p>
        </w:tc>
        <w:tc>
          <w:tcPr>
            <w:tcW w:w="1600" w:type="dxa"/>
            <w:noWrap/>
            <w:hideMark/>
          </w:tcPr>
          <w:p w:rsidR="00225605" w:rsidRDefault="00906636">
            <w:pPr>
              <w:ind w:left="360"/>
              <w:rPr>
                <w:rFonts w:ascii="Arial" w:hAnsi="Arial" w:cs="Arial"/>
                <w:b/>
                <w:bCs/>
                <w:sz w:val="22"/>
                <w:szCs w:val="22"/>
              </w:rPr>
            </w:pPr>
            <w:r>
              <w:rPr>
                <w:rFonts w:ascii="Arial" w:hAnsi="Arial" w:cs="Arial"/>
                <w:b/>
                <w:bCs/>
                <w:sz w:val="22"/>
                <w:szCs w:val="22"/>
              </w:rPr>
              <w:t>2.237,00</w:t>
            </w:r>
          </w:p>
        </w:tc>
        <w:tc>
          <w:tcPr>
            <w:tcW w:w="1580" w:type="dxa"/>
            <w:noWrap/>
            <w:hideMark/>
          </w:tcPr>
          <w:p w:rsidR="00225605" w:rsidRDefault="00906636">
            <w:pPr>
              <w:ind w:left="360"/>
              <w:rPr>
                <w:rFonts w:ascii="Arial" w:hAnsi="Arial" w:cs="Arial"/>
                <w:b/>
                <w:bCs/>
                <w:sz w:val="22"/>
                <w:szCs w:val="22"/>
              </w:rPr>
            </w:pPr>
            <w:r>
              <w:rPr>
                <w:rFonts w:ascii="Arial" w:hAnsi="Arial" w:cs="Arial"/>
                <w:b/>
                <w:bCs/>
                <w:sz w:val="22"/>
                <w:szCs w:val="22"/>
              </w:rPr>
              <w:t>0,00</w:t>
            </w:r>
          </w:p>
        </w:tc>
        <w:tc>
          <w:tcPr>
            <w:tcW w:w="1360" w:type="dxa"/>
            <w:noWrap/>
            <w:hideMark/>
          </w:tcPr>
          <w:p w:rsidR="00225605" w:rsidRDefault="00906636">
            <w:pPr>
              <w:ind w:left="360"/>
              <w:rPr>
                <w:rFonts w:ascii="Arial" w:hAnsi="Arial" w:cs="Arial"/>
                <w:b/>
                <w:bCs/>
                <w:sz w:val="22"/>
                <w:szCs w:val="22"/>
              </w:rPr>
            </w:pPr>
            <w:r>
              <w:rPr>
                <w:rFonts w:ascii="Arial" w:hAnsi="Arial" w:cs="Arial"/>
                <w:b/>
                <w:bCs/>
                <w:sz w:val="22"/>
                <w:szCs w:val="22"/>
              </w:rPr>
              <w:t>0,00%</w:t>
            </w:r>
          </w:p>
        </w:tc>
        <w:tc>
          <w:tcPr>
            <w:tcW w:w="1380" w:type="dxa"/>
            <w:noWrap/>
            <w:hideMark/>
          </w:tcPr>
          <w:p w:rsidR="00225605" w:rsidRDefault="00906636">
            <w:pPr>
              <w:ind w:left="360"/>
              <w:rPr>
                <w:rFonts w:ascii="Arial" w:hAnsi="Arial" w:cs="Arial"/>
                <w:b/>
                <w:bCs/>
                <w:sz w:val="22"/>
                <w:szCs w:val="22"/>
              </w:rPr>
            </w:pPr>
            <w:r>
              <w:rPr>
                <w:rFonts w:ascii="Arial" w:hAnsi="Arial" w:cs="Arial"/>
                <w:b/>
                <w:bCs/>
                <w:sz w:val="22"/>
                <w:szCs w:val="22"/>
              </w:rPr>
              <w:t>0,00%</w:t>
            </w:r>
          </w:p>
        </w:tc>
      </w:tr>
    </w:tbl>
    <w:p w:rsidR="00225605" w:rsidRDefault="00225605">
      <w:pPr>
        <w:ind w:left="360"/>
        <w:rPr>
          <w:rFonts w:ascii="Arial" w:hAnsi="Arial" w:cs="Arial"/>
          <w:sz w:val="22"/>
          <w:szCs w:val="22"/>
        </w:rPr>
      </w:pPr>
    </w:p>
    <w:p w:rsidR="00225605" w:rsidRDefault="00225605">
      <w:pPr>
        <w:ind w:left="360"/>
        <w:rPr>
          <w:rFonts w:ascii="Arial" w:hAnsi="Arial" w:cs="Arial"/>
          <w:sz w:val="22"/>
          <w:szCs w:val="22"/>
        </w:rPr>
      </w:pPr>
    </w:p>
    <w:p w:rsidR="00225605" w:rsidRDefault="00906636">
      <w:pPr>
        <w:pStyle w:val="Odlomakpopisa"/>
        <w:numPr>
          <w:ilvl w:val="2"/>
          <w:numId w:val="5"/>
        </w:numPr>
        <w:rPr>
          <w:rFonts w:ascii="Arial" w:hAnsi="Arial" w:cs="Arial"/>
          <w:sz w:val="22"/>
          <w:szCs w:val="22"/>
        </w:rPr>
      </w:pPr>
      <w:r>
        <w:rPr>
          <w:rFonts w:ascii="Arial" w:hAnsi="Arial" w:cs="Arial"/>
          <w:sz w:val="22"/>
          <w:szCs w:val="22"/>
        </w:rPr>
        <w:t>Račun financiranja prema izvorima</w:t>
      </w:r>
    </w:p>
    <w:p w:rsidR="00225605" w:rsidRDefault="00225605">
      <w:pPr>
        <w:rPr>
          <w:rFonts w:ascii="Arial" w:hAnsi="Arial" w:cs="Arial"/>
          <w:sz w:val="22"/>
          <w:szCs w:val="22"/>
        </w:rPr>
      </w:pPr>
    </w:p>
    <w:tbl>
      <w:tblPr>
        <w:tblW w:w="14900" w:type="dxa"/>
        <w:tblLook w:val="04A0" w:firstRow="1" w:lastRow="0" w:firstColumn="1" w:lastColumn="0" w:noHBand="0" w:noVBand="1"/>
      </w:tblPr>
      <w:tblGrid>
        <w:gridCol w:w="8220"/>
        <w:gridCol w:w="1720"/>
        <w:gridCol w:w="1540"/>
        <w:gridCol w:w="1180"/>
        <w:gridCol w:w="1260"/>
        <w:gridCol w:w="980"/>
      </w:tblGrid>
      <w:tr w:rsidR="00225605">
        <w:trPr>
          <w:trHeight w:val="705"/>
        </w:trPr>
        <w:tc>
          <w:tcPr>
            <w:tcW w:w="8220" w:type="dxa"/>
            <w:tcBorders>
              <w:top w:val="nil"/>
              <w:left w:val="nil"/>
              <w:bottom w:val="nil"/>
              <w:right w:val="nil"/>
            </w:tcBorders>
            <w:shd w:val="clear" w:color="000000" w:fill="C0C0C0"/>
            <w:vAlign w:val="bottom"/>
            <w:hideMark/>
          </w:tcPr>
          <w:p w:rsidR="00225605" w:rsidRDefault="00906636">
            <w:pPr>
              <w:jc w:val="center"/>
              <w:rPr>
                <w:rFonts w:ascii="Arial" w:hAnsi="Arial" w:cs="Arial"/>
                <w:b/>
                <w:bCs/>
                <w:sz w:val="20"/>
                <w:szCs w:val="20"/>
              </w:rPr>
            </w:pPr>
            <w:r>
              <w:rPr>
                <w:rFonts w:ascii="Arial" w:hAnsi="Arial" w:cs="Arial"/>
                <w:b/>
                <w:bCs/>
                <w:sz w:val="20"/>
                <w:szCs w:val="20"/>
              </w:rPr>
              <w:t>Račun / opis</w:t>
            </w:r>
          </w:p>
        </w:tc>
        <w:tc>
          <w:tcPr>
            <w:tcW w:w="1720" w:type="dxa"/>
            <w:tcBorders>
              <w:top w:val="nil"/>
              <w:left w:val="nil"/>
              <w:bottom w:val="nil"/>
              <w:right w:val="nil"/>
            </w:tcBorders>
            <w:shd w:val="clear" w:color="000000" w:fill="C0C0C0"/>
            <w:vAlign w:val="bottom"/>
            <w:hideMark/>
          </w:tcPr>
          <w:p w:rsidR="00225605" w:rsidRDefault="00906636">
            <w:pPr>
              <w:jc w:val="center"/>
              <w:rPr>
                <w:rFonts w:ascii="Arial" w:hAnsi="Arial" w:cs="Arial"/>
                <w:b/>
                <w:bCs/>
                <w:sz w:val="20"/>
                <w:szCs w:val="20"/>
              </w:rPr>
            </w:pPr>
            <w:r>
              <w:rPr>
                <w:rFonts w:ascii="Arial" w:hAnsi="Arial" w:cs="Arial"/>
                <w:b/>
                <w:bCs/>
                <w:sz w:val="20"/>
                <w:szCs w:val="20"/>
              </w:rPr>
              <w:t>Izvršenje 2025.</w:t>
            </w:r>
          </w:p>
        </w:tc>
        <w:tc>
          <w:tcPr>
            <w:tcW w:w="1540" w:type="dxa"/>
            <w:tcBorders>
              <w:top w:val="nil"/>
              <w:left w:val="nil"/>
              <w:bottom w:val="nil"/>
              <w:right w:val="nil"/>
            </w:tcBorders>
            <w:shd w:val="clear" w:color="000000" w:fill="C0C0C0"/>
            <w:vAlign w:val="bottom"/>
            <w:hideMark/>
          </w:tcPr>
          <w:p w:rsidR="00225605" w:rsidRDefault="00906636">
            <w:pPr>
              <w:jc w:val="center"/>
              <w:rPr>
                <w:rFonts w:ascii="Arial" w:hAnsi="Arial" w:cs="Arial"/>
                <w:b/>
                <w:bCs/>
                <w:sz w:val="20"/>
                <w:szCs w:val="20"/>
              </w:rPr>
            </w:pPr>
            <w:r>
              <w:rPr>
                <w:rFonts w:ascii="Arial" w:hAnsi="Arial" w:cs="Arial"/>
                <w:b/>
                <w:bCs/>
                <w:sz w:val="20"/>
                <w:szCs w:val="20"/>
              </w:rPr>
              <w:t>Izvorni plan 2026.</w:t>
            </w:r>
          </w:p>
        </w:tc>
        <w:tc>
          <w:tcPr>
            <w:tcW w:w="1180" w:type="dxa"/>
            <w:tcBorders>
              <w:top w:val="nil"/>
              <w:left w:val="nil"/>
              <w:bottom w:val="nil"/>
              <w:right w:val="nil"/>
            </w:tcBorders>
            <w:shd w:val="clear" w:color="000000" w:fill="C0C0C0"/>
            <w:vAlign w:val="bottom"/>
            <w:hideMark/>
          </w:tcPr>
          <w:p w:rsidR="00225605" w:rsidRDefault="00906636">
            <w:pPr>
              <w:jc w:val="center"/>
              <w:rPr>
                <w:rFonts w:ascii="Arial" w:hAnsi="Arial" w:cs="Arial"/>
                <w:b/>
                <w:bCs/>
                <w:sz w:val="20"/>
                <w:szCs w:val="20"/>
              </w:rPr>
            </w:pPr>
            <w:r>
              <w:rPr>
                <w:rFonts w:ascii="Arial" w:hAnsi="Arial" w:cs="Arial"/>
                <w:b/>
                <w:bCs/>
                <w:sz w:val="20"/>
                <w:szCs w:val="20"/>
              </w:rPr>
              <w:t>Izvršenje 2026.</w:t>
            </w:r>
          </w:p>
        </w:tc>
        <w:tc>
          <w:tcPr>
            <w:tcW w:w="1260" w:type="dxa"/>
            <w:tcBorders>
              <w:top w:val="nil"/>
              <w:left w:val="nil"/>
              <w:bottom w:val="nil"/>
              <w:right w:val="nil"/>
            </w:tcBorders>
            <w:shd w:val="clear" w:color="000000" w:fill="C0C0C0"/>
            <w:vAlign w:val="bottom"/>
            <w:hideMark/>
          </w:tcPr>
          <w:p w:rsidR="00225605" w:rsidRDefault="00906636">
            <w:pPr>
              <w:jc w:val="center"/>
              <w:rPr>
                <w:rFonts w:ascii="Arial" w:hAnsi="Arial" w:cs="Arial"/>
                <w:b/>
                <w:bCs/>
                <w:sz w:val="20"/>
                <w:szCs w:val="20"/>
              </w:rPr>
            </w:pPr>
            <w:r>
              <w:rPr>
                <w:rFonts w:ascii="Arial" w:hAnsi="Arial" w:cs="Arial"/>
                <w:b/>
                <w:bCs/>
                <w:sz w:val="20"/>
                <w:szCs w:val="20"/>
              </w:rPr>
              <w:t>Indeks  3/1</w:t>
            </w:r>
          </w:p>
        </w:tc>
        <w:tc>
          <w:tcPr>
            <w:tcW w:w="980" w:type="dxa"/>
            <w:tcBorders>
              <w:top w:val="nil"/>
              <w:left w:val="nil"/>
              <w:bottom w:val="nil"/>
              <w:right w:val="nil"/>
            </w:tcBorders>
            <w:shd w:val="clear" w:color="000000" w:fill="C0C0C0"/>
            <w:vAlign w:val="bottom"/>
            <w:hideMark/>
          </w:tcPr>
          <w:p w:rsidR="00225605" w:rsidRDefault="00906636">
            <w:pPr>
              <w:jc w:val="center"/>
              <w:rPr>
                <w:rFonts w:ascii="Arial" w:hAnsi="Arial" w:cs="Arial"/>
                <w:b/>
                <w:bCs/>
                <w:sz w:val="20"/>
                <w:szCs w:val="20"/>
              </w:rPr>
            </w:pPr>
            <w:r>
              <w:rPr>
                <w:rFonts w:ascii="Arial" w:hAnsi="Arial" w:cs="Arial"/>
                <w:b/>
                <w:bCs/>
                <w:sz w:val="20"/>
                <w:szCs w:val="20"/>
              </w:rPr>
              <w:t>Indeks  3/2</w:t>
            </w:r>
          </w:p>
        </w:tc>
      </w:tr>
      <w:tr w:rsidR="00225605">
        <w:trPr>
          <w:trHeight w:val="255"/>
        </w:trPr>
        <w:tc>
          <w:tcPr>
            <w:tcW w:w="8220" w:type="dxa"/>
            <w:tcBorders>
              <w:top w:val="nil"/>
              <w:left w:val="nil"/>
              <w:bottom w:val="nil"/>
              <w:right w:val="nil"/>
            </w:tcBorders>
            <w:shd w:val="clear" w:color="000000" w:fill="C0C0C0"/>
            <w:noWrap/>
            <w:vAlign w:val="bottom"/>
            <w:hideMark/>
          </w:tcPr>
          <w:p w:rsidR="00225605" w:rsidRDefault="00906636">
            <w:pPr>
              <w:jc w:val="center"/>
              <w:rPr>
                <w:rFonts w:ascii="Arial" w:hAnsi="Arial" w:cs="Arial"/>
                <w:b/>
                <w:bCs/>
                <w:sz w:val="20"/>
                <w:szCs w:val="20"/>
              </w:rPr>
            </w:pPr>
            <w:r>
              <w:rPr>
                <w:rFonts w:ascii="Arial" w:hAnsi="Arial" w:cs="Arial"/>
                <w:b/>
                <w:bCs/>
                <w:sz w:val="20"/>
                <w:szCs w:val="20"/>
              </w:rPr>
              <w:t>B. RAČUN ZADUŽIVANJA FINANCIRANJA</w:t>
            </w:r>
          </w:p>
        </w:tc>
        <w:tc>
          <w:tcPr>
            <w:tcW w:w="1720" w:type="dxa"/>
            <w:tcBorders>
              <w:top w:val="nil"/>
              <w:left w:val="nil"/>
              <w:bottom w:val="nil"/>
              <w:right w:val="nil"/>
            </w:tcBorders>
            <w:shd w:val="clear" w:color="000000" w:fill="C0C0C0"/>
            <w:noWrap/>
            <w:vAlign w:val="bottom"/>
            <w:hideMark/>
          </w:tcPr>
          <w:p w:rsidR="00225605" w:rsidRDefault="00906636">
            <w:pPr>
              <w:jc w:val="center"/>
              <w:rPr>
                <w:rFonts w:ascii="Arial" w:hAnsi="Arial" w:cs="Arial"/>
                <w:b/>
                <w:bCs/>
                <w:sz w:val="20"/>
                <w:szCs w:val="20"/>
              </w:rPr>
            </w:pPr>
            <w:r>
              <w:rPr>
                <w:rFonts w:ascii="Arial" w:hAnsi="Arial" w:cs="Arial"/>
                <w:b/>
                <w:bCs/>
                <w:sz w:val="20"/>
                <w:szCs w:val="20"/>
              </w:rPr>
              <w:t>1</w:t>
            </w:r>
          </w:p>
        </w:tc>
        <w:tc>
          <w:tcPr>
            <w:tcW w:w="1540" w:type="dxa"/>
            <w:tcBorders>
              <w:top w:val="nil"/>
              <w:left w:val="nil"/>
              <w:bottom w:val="nil"/>
              <w:right w:val="nil"/>
            </w:tcBorders>
            <w:shd w:val="clear" w:color="000000" w:fill="C0C0C0"/>
            <w:noWrap/>
            <w:vAlign w:val="bottom"/>
            <w:hideMark/>
          </w:tcPr>
          <w:p w:rsidR="00225605" w:rsidRDefault="00906636">
            <w:pPr>
              <w:jc w:val="center"/>
              <w:rPr>
                <w:rFonts w:ascii="Arial" w:hAnsi="Arial" w:cs="Arial"/>
                <w:b/>
                <w:bCs/>
                <w:sz w:val="20"/>
                <w:szCs w:val="20"/>
              </w:rPr>
            </w:pPr>
            <w:r>
              <w:rPr>
                <w:rFonts w:ascii="Arial" w:hAnsi="Arial" w:cs="Arial"/>
                <w:b/>
                <w:bCs/>
                <w:sz w:val="20"/>
                <w:szCs w:val="20"/>
              </w:rPr>
              <w:t>2</w:t>
            </w:r>
          </w:p>
        </w:tc>
        <w:tc>
          <w:tcPr>
            <w:tcW w:w="1180" w:type="dxa"/>
            <w:tcBorders>
              <w:top w:val="nil"/>
              <w:left w:val="nil"/>
              <w:bottom w:val="nil"/>
              <w:right w:val="nil"/>
            </w:tcBorders>
            <w:shd w:val="clear" w:color="000000" w:fill="C0C0C0"/>
            <w:noWrap/>
            <w:vAlign w:val="bottom"/>
            <w:hideMark/>
          </w:tcPr>
          <w:p w:rsidR="00225605" w:rsidRDefault="00906636">
            <w:pPr>
              <w:jc w:val="center"/>
              <w:rPr>
                <w:rFonts w:ascii="Arial" w:hAnsi="Arial" w:cs="Arial"/>
                <w:b/>
                <w:bCs/>
                <w:sz w:val="20"/>
                <w:szCs w:val="20"/>
              </w:rPr>
            </w:pPr>
            <w:r>
              <w:rPr>
                <w:rFonts w:ascii="Arial" w:hAnsi="Arial" w:cs="Arial"/>
                <w:b/>
                <w:bCs/>
                <w:sz w:val="20"/>
                <w:szCs w:val="20"/>
              </w:rPr>
              <w:t>3</w:t>
            </w:r>
          </w:p>
        </w:tc>
        <w:tc>
          <w:tcPr>
            <w:tcW w:w="1260" w:type="dxa"/>
            <w:tcBorders>
              <w:top w:val="nil"/>
              <w:left w:val="nil"/>
              <w:bottom w:val="nil"/>
              <w:right w:val="nil"/>
            </w:tcBorders>
            <w:shd w:val="clear" w:color="000000" w:fill="C0C0C0"/>
            <w:noWrap/>
            <w:vAlign w:val="bottom"/>
            <w:hideMark/>
          </w:tcPr>
          <w:p w:rsidR="00225605" w:rsidRDefault="00906636">
            <w:pPr>
              <w:jc w:val="center"/>
              <w:rPr>
                <w:rFonts w:ascii="Arial" w:hAnsi="Arial" w:cs="Arial"/>
                <w:b/>
                <w:bCs/>
                <w:sz w:val="20"/>
                <w:szCs w:val="20"/>
              </w:rPr>
            </w:pPr>
            <w:r>
              <w:rPr>
                <w:rFonts w:ascii="Arial" w:hAnsi="Arial" w:cs="Arial"/>
                <w:b/>
                <w:bCs/>
                <w:sz w:val="20"/>
                <w:szCs w:val="20"/>
              </w:rPr>
              <w:t>4</w:t>
            </w:r>
          </w:p>
        </w:tc>
        <w:tc>
          <w:tcPr>
            <w:tcW w:w="980" w:type="dxa"/>
            <w:tcBorders>
              <w:top w:val="nil"/>
              <w:left w:val="nil"/>
              <w:bottom w:val="nil"/>
              <w:right w:val="nil"/>
            </w:tcBorders>
            <w:shd w:val="clear" w:color="000000" w:fill="C0C0C0"/>
            <w:noWrap/>
            <w:vAlign w:val="bottom"/>
            <w:hideMark/>
          </w:tcPr>
          <w:p w:rsidR="00225605" w:rsidRDefault="00906636">
            <w:pPr>
              <w:jc w:val="center"/>
              <w:rPr>
                <w:rFonts w:ascii="Arial" w:hAnsi="Arial" w:cs="Arial"/>
                <w:b/>
                <w:bCs/>
                <w:sz w:val="20"/>
                <w:szCs w:val="20"/>
              </w:rPr>
            </w:pPr>
            <w:r>
              <w:rPr>
                <w:rFonts w:ascii="Arial" w:hAnsi="Arial" w:cs="Arial"/>
                <w:b/>
                <w:bCs/>
                <w:sz w:val="20"/>
                <w:szCs w:val="20"/>
              </w:rPr>
              <w:t>5</w:t>
            </w:r>
          </w:p>
        </w:tc>
      </w:tr>
      <w:tr w:rsidR="00225605">
        <w:trPr>
          <w:trHeight w:val="255"/>
        </w:trPr>
        <w:tc>
          <w:tcPr>
            <w:tcW w:w="8220" w:type="dxa"/>
            <w:tcBorders>
              <w:top w:val="nil"/>
              <w:left w:val="nil"/>
              <w:bottom w:val="nil"/>
              <w:right w:val="nil"/>
            </w:tcBorders>
            <w:shd w:val="clear" w:color="000000" w:fill="808080"/>
            <w:noWrap/>
            <w:vAlign w:val="bottom"/>
            <w:hideMark/>
          </w:tcPr>
          <w:p w:rsidR="00225605" w:rsidRDefault="00906636">
            <w:pPr>
              <w:rPr>
                <w:rFonts w:ascii="Arial" w:hAnsi="Arial" w:cs="Arial"/>
                <w:b/>
                <w:bCs/>
                <w:color w:val="FFFFFF"/>
                <w:sz w:val="20"/>
                <w:szCs w:val="20"/>
              </w:rPr>
            </w:pPr>
            <w:r>
              <w:rPr>
                <w:rFonts w:ascii="Arial" w:hAnsi="Arial" w:cs="Arial"/>
                <w:b/>
                <w:bCs/>
                <w:color w:val="FFFFFF"/>
                <w:sz w:val="20"/>
                <w:szCs w:val="20"/>
              </w:rPr>
              <w:t xml:space="preserve"> KORIŠTENJE SREDSTAVA IZ PRETHODNIH GODINA</w:t>
            </w:r>
          </w:p>
        </w:tc>
        <w:tc>
          <w:tcPr>
            <w:tcW w:w="1720" w:type="dxa"/>
            <w:tcBorders>
              <w:top w:val="nil"/>
              <w:left w:val="nil"/>
              <w:bottom w:val="nil"/>
              <w:right w:val="nil"/>
            </w:tcBorders>
            <w:shd w:val="clear" w:color="000000" w:fill="808080"/>
            <w:noWrap/>
            <w:vAlign w:val="bottom"/>
            <w:hideMark/>
          </w:tcPr>
          <w:p w:rsidR="00225605" w:rsidRDefault="00906636">
            <w:pPr>
              <w:jc w:val="right"/>
              <w:rPr>
                <w:rFonts w:ascii="Arial" w:hAnsi="Arial" w:cs="Arial"/>
                <w:b/>
                <w:bCs/>
                <w:color w:val="FFFFFF"/>
                <w:sz w:val="20"/>
                <w:szCs w:val="20"/>
              </w:rPr>
            </w:pPr>
            <w:r>
              <w:rPr>
                <w:rFonts w:ascii="Arial" w:hAnsi="Arial" w:cs="Arial"/>
                <w:b/>
                <w:bCs/>
                <w:color w:val="FFFFFF"/>
                <w:sz w:val="20"/>
                <w:szCs w:val="20"/>
              </w:rPr>
              <w:t>82,94</w:t>
            </w:r>
          </w:p>
        </w:tc>
        <w:tc>
          <w:tcPr>
            <w:tcW w:w="1540" w:type="dxa"/>
            <w:tcBorders>
              <w:top w:val="nil"/>
              <w:left w:val="nil"/>
              <w:bottom w:val="nil"/>
              <w:right w:val="nil"/>
            </w:tcBorders>
            <w:shd w:val="clear" w:color="000000" w:fill="808080"/>
            <w:noWrap/>
            <w:vAlign w:val="bottom"/>
            <w:hideMark/>
          </w:tcPr>
          <w:p w:rsidR="00225605" w:rsidRDefault="00906636">
            <w:pPr>
              <w:jc w:val="right"/>
              <w:rPr>
                <w:rFonts w:ascii="Arial" w:hAnsi="Arial" w:cs="Arial"/>
                <w:b/>
                <w:bCs/>
                <w:color w:val="FFFFFF"/>
                <w:sz w:val="20"/>
                <w:szCs w:val="20"/>
              </w:rPr>
            </w:pPr>
            <w:r>
              <w:rPr>
                <w:rFonts w:ascii="Arial" w:hAnsi="Arial" w:cs="Arial"/>
                <w:b/>
                <w:bCs/>
                <w:color w:val="FFFFFF"/>
                <w:sz w:val="20"/>
                <w:szCs w:val="20"/>
              </w:rPr>
              <w:t>2.237,00</w:t>
            </w:r>
          </w:p>
        </w:tc>
        <w:tc>
          <w:tcPr>
            <w:tcW w:w="1180" w:type="dxa"/>
            <w:tcBorders>
              <w:top w:val="nil"/>
              <w:left w:val="nil"/>
              <w:bottom w:val="nil"/>
              <w:right w:val="nil"/>
            </w:tcBorders>
            <w:shd w:val="clear" w:color="000000" w:fill="808080"/>
            <w:noWrap/>
            <w:vAlign w:val="bottom"/>
            <w:hideMark/>
          </w:tcPr>
          <w:p w:rsidR="00225605" w:rsidRDefault="00906636">
            <w:pPr>
              <w:jc w:val="right"/>
              <w:rPr>
                <w:rFonts w:ascii="Arial" w:hAnsi="Arial" w:cs="Arial"/>
                <w:b/>
                <w:bCs/>
                <w:color w:val="FFFFFF"/>
                <w:sz w:val="20"/>
                <w:szCs w:val="20"/>
              </w:rPr>
            </w:pPr>
            <w:r>
              <w:rPr>
                <w:rFonts w:ascii="Arial" w:hAnsi="Arial" w:cs="Arial"/>
                <w:b/>
                <w:bCs/>
                <w:color w:val="FFFFFF"/>
                <w:sz w:val="20"/>
                <w:szCs w:val="20"/>
              </w:rPr>
              <w:t>0,00</w:t>
            </w:r>
          </w:p>
        </w:tc>
        <w:tc>
          <w:tcPr>
            <w:tcW w:w="1260" w:type="dxa"/>
            <w:tcBorders>
              <w:top w:val="nil"/>
              <w:left w:val="nil"/>
              <w:bottom w:val="nil"/>
              <w:right w:val="nil"/>
            </w:tcBorders>
            <w:shd w:val="clear" w:color="000000" w:fill="808080"/>
            <w:noWrap/>
            <w:vAlign w:val="bottom"/>
            <w:hideMark/>
          </w:tcPr>
          <w:p w:rsidR="00225605" w:rsidRDefault="00906636">
            <w:pPr>
              <w:jc w:val="right"/>
              <w:rPr>
                <w:rFonts w:ascii="Arial" w:hAnsi="Arial" w:cs="Arial"/>
                <w:b/>
                <w:bCs/>
                <w:color w:val="FFFFFF"/>
                <w:sz w:val="20"/>
                <w:szCs w:val="20"/>
              </w:rPr>
            </w:pPr>
            <w:r>
              <w:rPr>
                <w:rFonts w:ascii="Arial" w:hAnsi="Arial" w:cs="Arial"/>
                <w:b/>
                <w:bCs/>
                <w:color w:val="FFFFFF"/>
                <w:sz w:val="20"/>
                <w:szCs w:val="20"/>
              </w:rPr>
              <w:t>0,00%</w:t>
            </w:r>
          </w:p>
        </w:tc>
        <w:tc>
          <w:tcPr>
            <w:tcW w:w="980" w:type="dxa"/>
            <w:tcBorders>
              <w:top w:val="nil"/>
              <w:left w:val="nil"/>
              <w:bottom w:val="nil"/>
              <w:right w:val="nil"/>
            </w:tcBorders>
            <w:shd w:val="clear" w:color="000000" w:fill="808080"/>
            <w:noWrap/>
            <w:vAlign w:val="bottom"/>
            <w:hideMark/>
          </w:tcPr>
          <w:p w:rsidR="00225605" w:rsidRDefault="00906636">
            <w:pPr>
              <w:jc w:val="right"/>
              <w:rPr>
                <w:rFonts w:ascii="Arial" w:hAnsi="Arial" w:cs="Arial"/>
                <w:b/>
                <w:bCs/>
                <w:color w:val="FFFFFF"/>
                <w:sz w:val="20"/>
                <w:szCs w:val="20"/>
              </w:rPr>
            </w:pPr>
            <w:r>
              <w:rPr>
                <w:rFonts w:ascii="Arial" w:hAnsi="Arial" w:cs="Arial"/>
                <w:b/>
                <w:bCs/>
                <w:color w:val="FFFFFF"/>
                <w:sz w:val="20"/>
                <w:szCs w:val="20"/>
              </w:rPr>
              <w:t>0,00%</w:t>
            </w:r>
          </w:p>
        </w:tc>
      </w:tr>
      <w:tr w:rsidR="00225605">
        <w:trPr>
          <w:trHeight w:val="255"/>
        </w:trPr>
        <w:tc>
          <w:tcPr>
            <w:tcW w:w="8220" w:type="dxa"/>
            <w:tcBorders>
              <w:top w:val="nil"/>
              <w:left w:val="nil"/>
              <w:bottom w:val="nil"/>
              <w:right w:val="nil"/>
            </w:tcBorders>
            <w:shd w:val="clear" w:color="000000" w:fill="FFFF00"/>
            <w:noWrap/>
            <w:vAlign w:val="bottom"/>
            <w:hideMark/>
          </w:tcPr>
          <w:p w:rsidR="00225605" w:rsidRDefault="00906636">
            <w:pPr>
              <w:rPr>
                <w:rFonts w:ascii="Arial" w:hAnsi="Arial" w:cs="Arial"/>
                <w:b/>
                <w:bCs/>
                <w:sz w:val="20"/>
                <w:szCs w:val="20"/>
              </w:rPr>
            </w:pPr>
            <w:r>
              <w:rPr>
                <w:rFonts w:ascii="Arial" w:hAnsi="Arial" w:cs="Arial"/>
                <w:b/>
                <w:bCs/>
                <w:sz w:val="20"/>
                <w:szCs w:val="20"/>
              </w:rPr>
              <w:t>9. VIŠAK PRIHODA</w:t>
            </w:r>
          </w:p>
        </w:tc>
        <w:tc>
          <w:tcPr>
            <w:tcW w:w="1720" w:type="dxa"/>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82,94</w:t>
            </w:r>
          </w:p>
        </w:tc>
        <w:tc>
          <w:tcPr>
            <w:tcW w:w="1540" w:type="dxa"/>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2.237,00</w:t>
            </w:r>
          </w:p>
        </w:tc>
        <w:tc>
          <w:tcPr>
            <w:tcW w:w="1180" w:type="dxa"/>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260" w:type="dxa"/>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980" w:type="dxa"/>
            <w:tcBorders>
              <w:top w:val="nil"/>
              <w:left w:val="nil"/>
              <w:bottom w:val="nil"/>
              <w:right w:val="nil"/>
            </w:tcBorders>
            <w:shd w:val="clear" w:color="000000" w:fill="FFFF00"/>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r>
      <w:tr w:rsidR="00225605">
        <w:trPr>
          <w:trHeight w:val="255"/>
        </w:trPr>
        <w:tc>
          <w:tcPr>
            <w:tcW w:w="8220" w:type="dxa"/>
            <w:tcBorders>
              <w:top w:val="nil"/>
              <w:left w:val="nil"/>
              <w:bottom w:val="nil"/>
              <w:right w:val="nil"/>
            </w:tcBorders>
            <w:shd w:val="clear" w:color="000000" w:fill="FFFF99"/>
            <w:noWrap/>
            <w:vAlign w:val="bottom"/>
            <w:hideMark/>
          </w:tcPr>
          <w:p w:rsidR="00225605" w:rsidRDefault="00906636">
            <w:pPr>
              <w:rPr>
                <w:rFonts w:ascii="Arial" w:hAnsi="Arial" w:cs="Arial"/>
                <w:b/>
                <w:bCs/>
                <w:sz w:val="20"/>
                <w:szCs w:val="20"/>
              </w:rPr>
            </w:pPr>
            <w:r>
              <w:rPr>
                <w:rFonts w:ascii="Arial" w:hAnsi="Arial" w:cs="Arial"/>
                <w:b/>
                <w:bCs/>
                <w:sz w:val="20"/>
                <w:szCs w:val="20"/>
              </w:rPr>
              <w:t>9.3. VLASTITI PRIHODI -PRENESENI REZULTAT</w:t>
            </w:r>
          </w:p>
        </w:tc>
        <w:tc>
          <w:tcPr>
            <w:tcW w:w="1720" w:type="dxa"/>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82,94</w:t>
            </w:r>
          </w:p>
        </w:tc>
        <w:tc>
          <w:tcPr>
            <w:tcW w:w="1540" w:type="dxa"/>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307,00</w:t>
            </w:r>
          </w:p>
        </w:tc>
        <w:tc>
          <w:tcPr>
            <w:tcW w:w="1180" w:type="dxa"/>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260" w:type="dxa"/>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980" w:type="dxa"/>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r>
      <w:tr w:rsidR="00225605">
        <w:trPr>
          <w:trHeight w:val="255"/>
        </w:trPr>
        <w:tc>
          <w:tcPr>
            <w:tcW w:w="8220" w:type="dxa"/>
            <w:tcBorders>
              <w:top w:val="nil"/>
              <w:left w:val="nil"/>
              <w:bottom w:val="nil"/>
              <w:right w:val="nil"/>
            </w:tcBorders>
            <w:shd w:val="clear" w:color="000000" w:fill="FFFF99"/>
            <w:noWrap/>
            <w:vAlign w:val="bottom"/>
            <w:hideMark/>
          </w:tcPr>
          <w:p w:rsidR="00225605" w:rsidRDefault="00906636">
            <w:pPr>
              <w:rPr>
                <w:rFonts w:ascii="Arial" w:hAnsi="Arial" w:cs="Arial"/>
                <w:b/>
                <w:bCs/>
                <w:sz w:val="20"/>
                <w:szCs w:val="20"/>
              </w:rPr>
            </w:pPr>
            <w:r>
              <w:rPr>
                <w:rFonts w:ascii="Arial" w:hAnsi="Arial" w:cs="Arial"/>
                <w:b/>
                <w:bCs/>
                <w:sz w:val="20"/>
                <w:szCs w:val="20"/>
              </w:rPr>
              <w:t>9.4. PRIHODI ZA POSEBNE NAMJENE-PRENESENI REZULTAT</w:t>
            </w:r>
          </w:p>
        </w:tc>
        <w:tc>
          <w:tcPr>
            <w:tcW w:w="1720" w:type="dxa"/>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540" w:type="dxa"/>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1.138,00</w:t>
            </w:r>
          </w:p>
        </w:tc>
        <w:tc>
          <w:tcPr>
            <w:tcW w:w="1180" w:type="dxa"/>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260" w:type="dxa"/>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980" w:type="dxa"/>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r>
      <w:tr w:rsidR="00225605">
        <w:trPr>
          <w:trHeight w:val="255"/>
        </w:trPr>
        <w:tc>
          <w:tcPr>
            <w:tcW w:w="8220" w:type="dxa"/>
            <w:tcBorders>
              <w:top w:val="nil"/>
              <w:left w:val="nil"/>
              <w:bottom w:val="nil"/>
              <w:right w:val="nil"/>
            </w:tcBorders>
            <w:shd w:val="clear" w:color="000000" w:fill="FFFF99"/>
            <w:noWrap/>
            <w:vAlign w:val="bottom"/>
            <w:hideMark/>
          </w:tcPr>
          <w:p w:rsidR="00225605" w:rsidRDefault="00906636">
            <w:pPr>
              <w:rPr>
                <w:rFonts w:ascii="Arial" w:hAnsi="Arial" w:cs="Arial"/>
                <w:b/>
                <w:bCs/>
                <w:sz w:val="20"/>
                <w:szCs w:val="20"/>
              </w:rPr>
            </w:pPr>
            <w:r>
              <w:rPr>
                <w:rFonts w:ascii="Arial" w:hAnsi="Arial" w:cs="Arial"/>
                <w:b/>
                <w:bCs/>
                <w:sz w:val="20"/>
                <w:szCs w:val="20"/>
              </w:rPr>
              <w:t>9.5. POMOĆI -PRENESENI REZULTAT</w:t>
            </w:r>
          </w:p>
        </w:tc>
        <w:tc>
          <w:tcPr>
            <w:tcW w:w="1720" w:type="dxa"/>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540" w:type="dxa"/>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102,00</w:t>
            </w:r>
          </w:p>
        </w:tc>
        <w:tc>
          <w:tcPr>
            <w:tcW w:w="1180" w:type="dxa"/>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260" w:type="dxa"/>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980" w:type="dxa"/>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r>
      <w:tr w:rsidR="00225605">
        <w:trPr>
          <w:trHeight w:val="255"/>
        </w:trPr>
        <w:tc>
          <w:tcPr>
            <w:tcW w:w="8220" w:type="dxa"/>
            <w:tcBorders>
              <w:top w:val="nil"/>
              <w:left w:val="nil"/>
              <w:bottom w:val="nil"/>
              <w:right w:val="nil"/>
            </w:tcBorders>
            <w:shd w:val="clear" w:color="000000" w:fill="FFFF99"/>
            <w:noWrap/>
            <w:vAlign w:val="bottom"/>
            <w:hideMark/>
          </w:tcPr>
          <w:p w:rsidR="00225605" w:rsidRDefault="00906636">
            <w:pPr>
              <w:rPr>
                <w:rFonts w:ascii="Arial" w:hAnsi="Arial" w:cs="Arial"/>
                <w:b/>
                <w:bCs/>
                <w:sz w:val="20"/>
                <w:szCs w:val="20"/>
              </w:rPr>
            </w:pPr>
            <w:r>
              <w:rPr>
                <w:rFonts w:ascii="Arial" w:hAnsi="Arial" w:cs="Arial"/>
                <w:b/>
                <w:bCs/>
                <w:sz w:val="20"/>
                <w:szCs w:val="20"/>
              </w:rPr>
              <w:t>9.6. DONACIJE-PRENESENI REZULTAT</w:t>
            </w:r>
          </w:p>
        </w:tc>
        <w:tc>
          <w:tcPr>
            <w:tcW w:w="1720" w:type="dxa"/>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540" w:type="dxa"/>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690,00</w:t>
            </w:r>
          </w:p>
        </w:tc>
        <w:tc>
          <w:tcPr>
            <w:tcW w:w="1180" w:type="dxa"/>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1260" w:type="dxa"/>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c>
          <w:tcPr>
            <w:tcW w:w="980" w:type="dxa"/>
            <w:tcBorders>
              <w:top w:val="nil"/>
              <w:left w:val="nil"/>
              <w:bottom w:val="nil"/>
              <w:right w:val="nil"/>
            </w:tcBorders>
            <w:shd w:val="clear" w:color="000000" w:fill="FFFF99"/>
            <w:noWrap/>
            <w:vAlign w:val="bottom"/>
            <w:hideMark/>
          </w:tcPr>
          <w:p w:rsidR="00225605" w:rsidRDefault="00906636">
            <w:pPr>
              <w:jc w:val="right"/>
              <w:rPr>
                <w:rFonts w:ascii="Arial" w:hAnsi="Arial" w:cs="Arial"/>
                <w:b/>
                <w:bCs/>
                <w:sz w:val="20"/>
                <w:szCs w:val="20"/>
              </w:rPr>
            </w:pPr>
            <w:r>
              <w:rPr>
                <w:rFonts w:ascii="Arial" w:hAnsi="Arial" w:cs="Arial"/>
                <w:b/>
                <w:bCs/>
                <w:sz w:val="20"/>
                <w:szCs w:val="20"/>
              </w:rPr>
              <w:t>0,00%</w:t>
            </w:r>
          </w:p>
        </w:tc>
      </w:tr>
    </w:tbl>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906636">
      <w:pPr>
        <w:pStyle w:val="Odlomakpopisa"/>
        <w:numPr>
          <w:ilvl w:val="0"/>
          <w:numId w:val="5"/>
        </w:numPr>
        <w:jc w:val="center"/>
        <w:rPr>
          <w:rFonts w:ascii="Arial" w:hAnsi="Arial" w:cs="Arial"/>
          <w:b/>
          <w:sz w:val="22"/>
          <w:szCs w:val="22"/>
        </w:rPr>
      </w:pPr>
      <w:r>
        <w:rPr>
          <w:rFonts w:ascii="Arial" w:hAnsi="Arial" w:cs="Arial"/>
          <w:b/>
          <w:sz w:val="22"/>
          <w:szCs w:val="22"/>
        </w:rPr>
        <w:lastRenderedPageBreak/>
        <w:t>POSEBNI DIO</w:t>
      </w:r>
    </w:p>
    <w:p w:rsidR="00225605" w:rsidRDefault="00225605">
      <w:pPr>
        <w:ind w:left="360"/>
        <w:rPr>
          <w:rFonts w:ascii="Arial" w:hAnsi="Arial" w:cs="Arial"/>
          <w:sz w:val="22"/>
          <w:szCs w:val="22"/>
        </w:rPr>
      </w:pPr>
    </w:p>
    <w:p w:rsidR="00225605" w:rsidRDefault="00225605">
      <w:pPr>
        <w:ind w:left="360"/>
        <w:rPr>
          <w:rFonts w:ascii="Arial" w:hAnsi="Arial" w:cs="Arial"/>
          <w:sz w:val="22"/>
          <w:szCs w:val="22"/>
        </w:rPr>
      </w:pPr>
    </w:p>
    <w:p w:rsidR="00225605" w:rsidRDefault="00225605">
      <w:pPr>
        <w:ind w:left="360"/>
        <w:rPr>
          <w:rFonts w:ascii="Arial" w:hAnsi="Arial" w:cs="Arial"/>
          <w:sz w:val="22"/>
          <w:szCs w:val="22"/>
        </w:rPr>
      </w:pPr>
    </w:p>
    <w:p w:rsidR="00225605" w:rsidRDefault="00225605">
      <w:pPr>
        <w:ind w:left="360"/>
        <w:rPr>
          <w:rFonts w:ascii="Arial" w:hAnsi="Arial" w:cs="Arial"/>
          <w:sz w:val="22"/>
          <w:szCs w:val="22"/>
        </w:rPr>
      </w:pPr>
    </w:p>
    <w:p w:rsidR="00225605" w:rsidRDefault="00906636">
      <w:pPr>
        <w:ind w:left="360"/>
        <w:rPr>
          <w:rFonts w:ascii="Arial" w:hAnsi="Arial" w:cs="Arial"/>
          <w:sz w:val="22"/>
          <w:szCs w:val="22"/>
        </w:rPr>
      </w:pPr>
      <w:r>
        <w:rPr>
          <w:rFonts w:ascii="Arial" w:hAnsi="Arial" w:cs="Arial"/>
          <w:sz w:val="22"/>
          <w:szCs w:val="22"/>
        </w:rPr>
        <w:t>Posebni dio sadrži izvršenje rashoda i izdataka iskazanih prema programskoj klasifikaciji:</w:t>
      </w: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906636">
      <w:pPr>
        <w:pStyle w:val="Odlomakpopisa"/>
        <w:numPr>
          <w:ilvl w:val="1"/>
          <w:numId w:val="5"/>
        </w:numPr>
        <w:rPr>
          <w:rFonts w:ascii="Arial" w:hAnsi="Arial" w:cs="Arial"/>
          <w:sz w:val="22"/>
          <w:szCs w:val="22"/>
        </w:rPr>
      </w:pPr>
      <w:r>
        <w:rPr>
          <w:rFonts w:ascii="Arial" w:hAnsi="Arial" w:cs="Arial"/>
          <w:sz w:val="22"/>
          <w:szCs w:val="22"/>
        </w:rPr>
        <w:t>Izvršenje prema programskoj klasifikaciji</w:t>
      </w:r>
    </w:p>
    <w:p w:rsidR="00225605" w:rsidRDefault="00225605">
      <w:pPr>
        <w:rPr>
          <w:rFonts w:ascii="Arial" w:hAnsi="Arial" w:cs="Arial"/>
          <w:sz w:val="22"/>
          <w:szCs w:val="22"/>
        </w:rPr>
      </w:pPr>
    </w:p>
    <w:p w:rsidR="00A1460E" w:rsidRDefault="00906636">
      <w:pPr>
        <w:rPr>
          <w:rFonts w:asciiTheme="minorHAnsi" w:eastAsiaTheme="minorHAnsi" w:hAnsiTheme="minorHAnsi" w:cstheme="minorBidi"/>
          <w:sz w:val="22"/>
          <w:szCs w:val="22"/>
          <w:lang w:eastAsia="en-US"/>
        </w:rPr>
      </w:pPr>
      <w:r>
        <w:fldChar w:fldCharType="begin"/>
      </w:r>
      <w:r>
        <w:instrText xml:space="preserve"> LINK </w:instrText>
      </w:r>
      <w:r w:rsidR="00A1460E">
        <w:instrText xml:space="preserve">Excel.Sheet.8 "C:\\Users\\Korisnik\\Desktop\\IZVRŠENJE FINANCIJSKOG PLANA + GOD.IZVJ.O POSLOVANJU\\2026\\polugodišnji izvještaj 01-06-2026\\Ispis izvršenja proračuna.xls" "Izvršenje po programskoj klasif!R9C1:R148C16" </w:instrText>
      </w:r>
      <w:r>
        <w:instrText xml:space="preserve">\a \f 4 \h </w:instrText>
      </w:r>
      <w:r w:rsidR="00A1460E">
        <w:fldChar w:fldCharType="separate"/>
      </w:r>
    </w:p>
    <w:tbl>
      <w:tblPr>
        <w:tblW w:w="14004" w:type="dxa"/>
        <w:tblLook w:val="04A0" w:firstRow="1" w:lastRow="0" w:firstColumn="1" w:lastColumn="0" w:noHBand="0" w:noVBand="1"/>
      </w:tblPr>
      <w:tblGrid>
        <w:gridCol w:w="271"/>
        <w:gridCol w:w="1816"/>
        <w:gridCol w:w="7781"/>
        <w:gridCol w:w="1609"/>
        <w:gridCol w:w="1537"/>
        <w:gridCol w:w="990"/>
      </w:tblGrid>
      <w:tr w:rsidR="00A1460E" w:rsidRPr="00A1460E" w:rsidTr="00A1460E">
        <w:trPr>
          <w:divId w:val="1125850716"/>
          <w:trHeight w:val="255"/>
        </w:trPr>
        <w:tc>
          <w:tcPr>
            <w:tcW w:w="208" w:type="dxa"/>
            <w:tcBorders>
              <w:top w:val="nil"/>
              <w:left w:val="nil"/>
              <w:bottom w:val="nil"/>
              <w:right w:val="nil"/>
            </w:tcBorders>
            <w:shd w:val="clear" w:color="000000" w:fill="969696"/>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 </w:t>
            </w:r>
          </w:p>
        </w:tc>
        <w:tc>
          <w:tcPr>
            <w:tcW w:w="9562" w:type="dxa"/>
            <w:gridSpan w:val="2"/>
            <w:tcBorders>
              <w:top w:val="nil"/>
              <w:left w:val="nil"/>
              <w:bottom w:val="nil"/>
              <w:right w:val="nil"/>
            </w:tcBorders>
            <w:shd w:val="clear" w:color="000000" w:fill="969696"/>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Organizacijska klasifikacija</w:t>
            </w:r>
          </w:p>
        </w:tc>
        <w:tc>
          <w:tcPr>
            <w:tcW w:w="1648" w:type="dxa"/>
            <w:tcBorders>
              <w:top w:val="nil"/>
              <w:left w:val="nil"/>
              <w:bottom w:val="nil"/>
              <w:right w:val="nil"/>
            </w:tcBorders>
            <w:shd w:val="clear" w:color="000000" w:fill="969696"/>
            <w:noWrap/>
            <w:vAlign w:val="bottom"/>
            <w:hideMark/>
          </w:tcPr>
          <w:p w:rsidR="00A1460E" w:rsidRPr="00A1460E" w:rsidRDefault="00A1460E" w:rsidP="00A1460E">
            <w:pPr>
              <w:jc w:val="center"/>
              <w:rPr>
                <w:rFonts w:ascii="Arial" w:hAnsi="Arial" w:cs="Arial"/>
                <w:b/>
                <w:bCs/>
                <w:sz w:val="20"/>
                <w:szCs w:val="20"/>
              </w:rPr>
            </w:pPr>
            <w:r w:rsidRPr="00A1460E">
              <w:rPr>
                <w:rFonts w:ascii="Arial" w:hAnsi="Arial" w:cs="Arial"/>
                <w:b/>
                <w:bCs/>
                <w:sz w:val="20"/>
                <w:szCs w:val="20"/>
              </w:rPr>
              <w:t> </w:t>
            </w:r>
          </w:p>
        </w:tc>
        <w:tc>
          <w:tcPr>
            <w:tcW w:w="1574" w:type="dxa"/>
            <w:tcBorders>
              <w:top w:val="nil"/>
              <w:left w:val="nil"/>
              <w:bottom w:val="nil"/>
              <w:right w:val="nil"/>
            </w:tcBorders>
            <w:shd w:val="clear" w:color="000000" w:fill="969696"/>
            <w:noWrap/>
            <w:vAlign w:val="bottom"/>
            <w:hideMark/>
          </w:tcPr>
          <w:p w:rsidR="00A1460E" w:rsidRPr="00A1460E" w:rsidRDefault="00A1460E" w:rsidP="00A1460E">
            <w:pPr>
              <w:jc w:val="center"/>
              <w:rPr>
                <w:rFonts w:ascii="Arial" w:hAnsi="Arial" w:cs="Arial"/>
                <w:b/>
                <w:bCs/>
                <w:sz w:val="20"/>
                <w:szCs w:val="20"/>
              </w:rPr>
            </w:pPr>
            <w:r w:rsidRPr="00A1460E">
              <w:rPr>
                <w:rFonts w:ascii="Arial" w:hAnsi="Arial" w:cs="Arial"/>
                <w:b/>
                <w:bCs/>
                <w:sz w:val="20"/>
                <w:szCs w:val="20"/>
              </w:rPr>
              <w:t> </w:t>
            </w:r>
          </w:p>
        </w:tc>
        <w:tc>
          <w:tcPr>
            <w:tcW w:w="1012" w:type="dxa"/>
            <w:tcBorders>
              <w:top w:val="nil"/>
              <w:left w:val="nil"/>
              <w:bottom w:val="nil"/>
              <w:right w:val="nil"/>
            </w:tcBorders>
            <w:shd w:val="clear" w:color="000000" w:fill="969696"/>
            <w:noWrap/>
            <w:vAlign w:val="bottom"/>
            <w:hideMark/>
          </w:tcPr>
          <w:p w:rsidR="00A1460E" w:rsidRPr="00A1460E" w:rsidRDefault="00A1460E" w:rsidP="00A1460E">
            <w:pPr>
              <w:jc w:val="center"/>
              <w:rPr>
                <w:rFonts w:ascii="Arial" w:hAnsi="Arial" w:cs="Arial"/>
                <w:b/>
                <w:bCs/>
                <w:sz w:val="20"/>
                <w:szCs w:val="20"/>
              </w:rPr>
            </w:pPr>
            <w:r w:rsidRPr="00A1460E">
              <w:rPr>
                <w:rFonts w:ascii="Arial" w:hAnsi="Arial" w:cs="Arial"/>
                <w:b/>
                <w:bCs/>
                <w:sz w:val="20"/>
                <w:szCs w:val="20"/>
              </w:rPr>
              <w:t> </w:t>
            </w:r>
          </w:p>
        </w:tc>
      </w:tr>
      <w:tr w:rsidR="00A1460E" w:rsidRPr="00A1460E" w:rsidTr="00A1460E">
        <w:trPr>
          <w:divId w:val="1125850716"/>
          <w:trHeight w:val="255"/>
        </w:trPr>
        <w:tc>
          <w:tcPr>
            <w:tcW w:w="208" w:type="dxa"/>
            <w:tcBorders>
              <w:top w:val="nil"/>
              <w:left w:val="nil"/>
              <w:bottom w:val="nil"/>
              <w:right w:val="nil"/>
            </w:tcBorders>
            <w:shd w:val="clear" w:color="000000" w:fill="969696"/>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 </w:t>
            </w:r>
          </w:p>
        </w:tc>
        <w:tc>
          <w:tcPr>
            <w:tcW w:w="9562" w:type="dxa"/>
            <w:gridSpan w:val="2"/>
            <w:tcBorders>
              <w:top w:val="nil"/>
              <w:left w:val="nil"/>
              <w:bottom w:val="nil"/>
              <w:right w:val="nil"/>
            </w:tcBorders>
            <w:shd w:val="clear" w:color="000000" w:fill="969696"/>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Izvori</w:t>
            </w:r>
          </w:p>
        </w:tc>
        <w:tc>
          <w:tcPr>
            <w:tcW w:w="1648" w:type="dxa"/>
            <w:tcBorders>
              <w:top w:val="nil"/>
              <w:left w:val="nil"/>
              <w:bottom w:val="nil"/>
              <w:right w:val="nil"/>
            </w:tcBorders>
            <w:shd w:val="clear" w:color="000000" w:fill="969696"/>
            <w:noWrap/>
            <w:vAlign w:val="bottom"/>
            <w:hideMark/>
          </w:tcPr>
          <w:p w:rsidR="00A1460E" w:rsidRPr="00A1460E" w:rsidRDefault="00A1460E" w:rsidP="00A1460E">
            <w:pPr>
              <w:jc w:val="center"/>
              <w:rPr>
                <w:rFonts w:ascii="Arial" w:hAnsi="Arial" w:cs="Arial"/>
                <w:b/>
                <w:bCs/>
                <w:sz w:val="20"/>
                <w:szCs w:val="20"/>
              </w:rPr>
            </w:pPr>
            <w:r w:rsidRPr="00A1460E">
              <w:rPr>
                <w:rFonts w:ascii="Arial" w:hAnsi="Arial" w:cs="Arial"/>
                <w:b/>
                <w:bCs/>
                <w:sz w:val="20"/>
                <w:szCs w:val="20"/>
              </w:rPr>
              <w:t> </w:t>
            </w:r>
          </w:p>
        </w:tc>
        <w:tc>
          <w:tcPr>
            <w:tcW w:w="1574" w:type="dxa"/>
            <w:tcBorders>
              <w:top w:val="nil"/>
              <w:left w:val="nil"/>
              <w:bottom w:val="nil"/>
              <w:right w:val="nil"/>
            </w:tcBorders>
            <w:shd w:val="clear" w:color="000000" w:fill="969696"/>
            <w:noWrap/>
            <w:vAlign w:val="bottom"/>
            <w:hideMark/>
          </w:tcPr>
          <w:p w:rsidR="00A1460E" w:rsidRPr="00A1460E" w:rsidRDefault="00A1460E" w:rsidP="00A1460E">
            <w:pPr>
              <w:jc w:val="center"/>
              <w:rPr>
                <w:rFonts w:ascii="Arial" w:hAnsi="Arial" w:cs="Arial"/>
                <w:b/>
                <w:bCs/>
                <w:sz w:val="20"/>
                <w:szCs w:val="20"/>
              </w:rPr>
            </w:pPr>
            <w:r w:rsidRPr="00A1460E">
              <w:rPr>
                <w:rFonts w:ascii="Arial" w:hAnsi="Arial" w:cs="Arial"/>
                <w:b/>
                <w:bCs/>
                <w:sz w:val="20"/>
                <w:szCs w:val="20"/>
              </w:rPr>
              <w:t> </w:t>
            </w:r>
          </w:p>
        </w:tc>
        <w:tc>
          <w:tcPr>
            <w:tcW w:w="1012" w:type="dxa"/>
            <w:tcBorders>
              <w:top w:val="nil"/>
              <w:left w:val="nil"/>
              <w:bottom w:val="nil"/>
              <w:right w:val="nil"/>
            </w:tcBorders>
            <w:shd w:val="clear" w:color="000000" w:fill="969696"/>
            <w:noWrap/>
            <w:vAlign w:val="bottom"/>
            <w:hideMark/>
          </w:tcPr>
          <w:p w:rsidR="00A1460E" w:rsidRPr="00A1460E" w:rsidRDefault="00A1460E" w:rsidP="00A1460E">
            <w:pPr>
              <w:jc w:val="center"/>
              <w:rPr>
                <w:rFonts w:ascii="Arial" w:hAnsi="Arial" w:cs="Arial"/>
                <w:b/>
                <w:bCs/>
                <w:sz w:val="20"/>
                <w:szCs w:val="20"/>
              </w:rPr>
            </w:pPr>
            <w:r w:rsidRPr="00A1460E">
              <w:rPr>
                <w:rFonts w:ascii="Arial" w:hAnsi="Arial" w:cs="Arial"/>
                <w:b/>
                <w:bCs/>
                <w:sz w:val="20"/>
                <w:szCs w:val="20"/>
              </w:rPr>
              <w:t> </w:t>
            </w:r>
          </w:p>
        </w:tc>
      </w:tr>
      <w:tr w:rsidR="00A1460E" w:rsidRPr="00A1460E" w:rsidTr="00A1460E">
        <w:trPr>
          <w:divId w:val="1125850716"/>
          <w:trHeight w:val="255"/>
        </w:trPr>
        <w:tc>
          <w:tcPr>
            <w:tcW w:w="208" w:type="dxa"/>
            <w:tcBorders>
              <w:top w:val="nil"/>
              <w:left w:val="nil"/>
              <w:bottom w:val="nil"/>
              <w:right w:val="nil"/>
            </w:tcBorders>
            <w:shd w:val="clear" w:color="000000" w:fill="969696"/>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 </w:t>
            </w:r>
          </w:p>
        </w:tc>
        <w:tc>
          <w:tcPr>
            <w:tcW w:w="1569" w:type="dxa"/>
            <w:tcBorders>
              <w:top w:val="nil"/>
              <w:left w:val="nil"/>
              <w:bottom w:val="nil"/>
              <w:right w:val="nil"/>
            </w:tcBorders>
            <w:shd w:val="clear" w:color="000000" w:fill="969696"/>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Projekt/Aktivnost</w:t>
            </w:r>
          </w:p>
        </w:tc>
        <w:tc>
          <w:tcPr>
            <w:tcW w:w="7993" w:type="dxa"/>
            <w:tcBorders>
              <w:top w:val="nil"/>
              <w:left w:val="nil"/>
              <w:bottom w:val="nil"/>
              <w:right w:val="nil"/>
            </w:tcBorders>
            <w:shd w:val="clear" w:color="000000" w:fill="969696"/>
            <w:noWrap/>
            <w:vAlign w:val="bottom"/>
            <w:hideMark/>
          </w:tcPr>
          <w:p w:rsidR="00A1460E" w:rsidRPr="00A1460E" w:rsidRDefault="00A1460E" w:rsidP="00A1460E">
            <w:pPr>
              <w:jc w:val="center"/>
              <w:rPr>
                <w:rFonts w:ascii="Arial" w:hAnsi="Arial" w:cs="Arial"/>
                <w:b/>
                <w:bCs/>
                <w:sz w:val="20"/>
                <w:szCs w:val="20"/>
              </w:rPr>
            </w:pPr>
            <w:r w:rsidRPr="00A1460E">
              <w:rPr>
                <w:rFonts w:ascii="Arial" w:hAnsi="Arial" w:cs="Arial"/>
                <w:b/>
                <w:bCs/>
                <w:sz w:val="20"/>
                <w:szCs w:val="20"/>
              </w:rPr>
              <w:t>VRSTA RASHODA I IZDATAKA</w:t>
            </w:r>
          </w:p>
        </w:tc>
        <w:tc>
          <w:tcPr>
            <w:tcW w:w="1648" w:type="dxa"/>
            <w:tcBorders>
              <w:top w:val="nil"/>
              <w:left w:val="nil"/>
              <w:bottom w:val="nil"/>
              <w:right w:val="nil"/>
            </w:tcBorders>
            <w:shd w:val="clear" w:color="000000" w:fill="969696"/>
            <w:noWrap/>
            <w:vAlign w:val="bottom"/>
            <w:hideMark/>
          </w:tcPr>
          <w:p w:rsidR="00A1460E" w:rsidRPr="00A1460E" w:rsidRDefault="00A1460E" w:rsidP="00A1460E">
            <w:pPr>
              <w:jc w:val="center"/>
              <w:rPr>
                <w:rFonts w:ascii="Arial" w:hAnsi="Arial" w:cs="Arial"/>
                <w:b/>
                <w:bCs/>
                <w:sz w:val="20"/>
                <w:szCs w:val="20"/>
              </w:rPr>
            </w:pPr>
            <w:r w:rsidRPr="00A1460E">
              <w:rPr>
                <w:rFonts w:ascii="Arial" w:hAnsi="Arial" w:cs="Arial"/>
                <w:b/>
                <w:bCs/>
                <w:sz w:val="20"/>
                <w:szCs w:val="20"/>
              </w:rPr>
              <w:t>Izvorni plan 2026</w:t>
            </w:r>
          </w:p>
        </w:tc>
        <w:tc>
          <w:tcPr>
            <w:tcW w:w="1574" w:type="dxa"/>
            <w:tcBorders>
              <w:top w:val="nil"/>
              <w:left w:val="nil"/>
              <w:bottom w:val="nil"/>
              <w:right w:val="nil"/>
            </w:tcBorders>
            <w:shd w:val="clear" w:color="000000" w:fill="969696"/>
            <w:noWrap/>
            <w:vAlign w:val="bottom"/>
            <w:hideMark/>
          </w:tcPr>
          <w:p w:rsidR="00A1460E" w:rsidRPr="00A1460E" w:rsidRDefault="00A1460E" w:rsidP="00A1460E">
            <w:pPr>
              <w:jc w:val="center"/>
              <w:rPr>
                <w:rFonts w:ascii="Arial" w:hAnsi="Arial" w:cs="Arial"/>
                <w:b/>
                <w:bCs/>
                <w:sz w:val="20"/>
                <w:szCs w:val="20"/>
              </w:rPr>
            </w:pPr>
            <w:r w:rsidRPr="00A1460E">
              <w:rPr>
                <w:rFonts w:ascii="Arial" w:hAnsi="Arial" w:cs="Arial"/>
                <w:b/>
                <w:bCs/>
                <w:sz w:val="20"/>
                <w:szCs w:val="20"/>
              </w:rPr>
              <w:t>Izvršenje 2026</w:t>
            </w:r>
          </w:p>
        </w:tc>
        <w:tc>
          <w:tcPr>
            <w:tcW w:w="1012" w:type="dxa"/>
            <w:tcBorders>
              <w:top w:val="nil"/>
              <w:left w:val="nil"/>
              <w:bottom w:val="nil"/>
              <w:right w:val="nil"/>
            </w:tcBorders>
            <w:shd w:val="clear" w:color="000000" w:fill="969696"/>
            <w:noWrap/>
            <w:vAlign w:val="bottom"/>
            <w:hideMark/>
          </w:tcPr>
          <w:p w:rsidR="00A1460E" w:rsidRPr="00A1460E" w:rsidRDefault="00A1460E" w:rsidP="00A1460E">
            <w:pPr>
              <w:jc w:val="center"/>
              <w:rPr>
                <w:rFonts w:ascii="Arial" w:hAnsi="Arial" w:cs="Arial"/>
                <w:b/>
                <w:bCs/>
                <w:sz w:val="20"/>
                <w:szCs w:val="20"/>
              </w:rPr>
            </w:pPr>
            <w:r w:rsidRPr="00A1460E">
              <w:rPr>
                <w:rFonts w:ascii="Arial" w:hAnsi="Arial" w:cs="Arial"/>
                <w:b/>
                <w:bCs/>
                <w:sz w:val="20"/>
                <w:szCs w:val="20"/>
              </w:rPr>
              <w:t>Indeks 2/1</w:t>
            </w:r>
          </w:p>
        </w:tc>
      </w:tr>
      <w:tr w:rsidR="00A1460E" w:rsidRPr="00A1460E" w:rsidTr="00A1460E">
        <w:trPr>
          <w:divId w:val="1125850716"/>
          <w:trHeight w:val="255"/>
        </w:trPr>
        <w:tc>
          <w:tcPr>
            <w:tcW w:w="9770" w:type="dxa"/>
            <w:gridSpan w:val="3"/>
            <w:tcBorders>
              <w:top w:val="nil"/>
              <w:left w:val="nil"/>
              <w:bottom w:val="nil"/>
              <w:right w:val="nil"/>
            </w:tcBorders>
            <w:shd w:val="clear" w:color="000000" w:fill="969696"/>
            <w:noWrap/>
            <w:vAlign w:val="bottom"/>
            <w:hideMark/>
          </w:tcPr>
          <w:p w:rsidR="00A1460E" w:rsidRPr="00A1460E" w:rsidRDefault="00A1460E" w:rsidP="00A1460E">
            <w:pPr>
              <w:jc w:val="center"/>
              <w:rPr>
                <w:rFonts w:ascii="Arial" w:hAnsi="Arial" w:cs="Arial"/>
                <w:b/>
                <w:bCs/>
                <w:sz w:val="20"/>
                <w:szCs w:val="20"/>
              </w:rPr>
            </w:pPr>
            <w:r w:rsidRPr="00A1460E">
              <w:rPr>
                <w:rFonts w:ascii="Arial" w:hAnsi="Arial" w:cs="Arial"/>
                <w:b/>
                <w:bCs/>
                <w:sz w:val="20"/>
                <w:szCs w:val="20"/>
              </w:rPr>
              <w:t> </w:t>
            </w:r>
          </w:p>
        </w:tc>
        <w:tc>
          <w:tcPr>
            <w:tcW w:w="1648" w:type="dxa"/>
            <w:tcBorders>
              <w:top w:val="nil"/>
              <w:left w:val="nil"/>
              <w:bottom w:val="nil"/>
              <w:right w:val="nil"/>
            </w:tcBorders>
            <w:shd w:val="clear" w:color="000000" w:fill="969696"/>
            <w:noWrap/>
            <w:vAlign w:val="bottom"/>
            <w:hideMark/>
          </w:tcPr>
          <w:p w:rsidR="00A1460E" w:rsidRPr="00A1460E" w:rsidRDefault="00A1460E" w:rsidP="00A1460E">
            <w:pPr>
              <w:jc w:val="center"/>
              <w:rPr>
                <w:rFonts w:ascii="Arial" w:hAnsi="Arial" w:cs="Arial"/>
                <w:b/>
                <w:bCs/>
                <w:sz w:val="20"/>
                <w:szCs w:val="20"/>
              </w:rPr>
            </w:pPr>
            <w:r w:rsidRPr="00A1460E">
              <w:rPr>
                <w:rFonts w:ascii="Arial" w:hAnsi="Arial" w:cs="Arial"/>
                <w:b/>
                <w:bCs/>
                <w:sz w:val="20"/>
                <w:szCs w:val="20"/>
              </w:rPr>
              <w:t>1</w:t>
            </w:r>
          </w:p>
        </w:tc>
        <w:tc>
          <w:tcPr>
            <w:tcW w:w="1574" w:type="dxa"/>
            <w:tcBorders>
              <w:top w:val="nil"/>
              <w:left w:val="nil"/>
              <w:bottom w:val="nil"/>
              <w:right w:val="nil"/>
            </w:tcBorders>
            <w:shd w:val="clear" w:color="000000" w:fill="969696"/>
            <w:noWrap/>
            <w:vAlign w:val="bottom"/>
            <w:hideMark/>
          </w:tcPr>
          <w:p w:rsidR="00A1460E" w:rsidRPr="00A1460E" w:rsidRDefault="00A1460E" w:rsidP="00A1460E">
            <w:pPr>
              <w:jc w:val="center"/>
              <w:rPr>
                <w:rFonts w:ascii="Arial" w:hAnsi="Arial" w:cs="Arial"/>
                <w:b/>
                <w:bCs/>
                <w:sz w:val="20"/>
                <w:szCs w:val="20"/>
              </w:rPr>
            </w:pPr>
            <w:r w:rsidRPr="00A1460E">
              <w:rPr>
                <w:rFonts w:ascii="Arial" w:hAnsi="Arial" w:cs="Arial"/>
                <w:b/>
                <w:bCs/>
                <w:sz w:val="20"/>
                <w:szCs w:val="20"/>
              </w:rPr>
              <w:t>2</w:t>
            </w:r>
          </w:p>
        </w:tc>
        <w:tc>
          <w:tcPr>
            <w:tcW w:w="1012" w:type="dxa"/>
            <w:tcBorders>
              <w:top w:val="nil"/>
              <w:left w:val="nil"/>
              <w:bottom w:val="nil"/>
              <w:right w:val="nil"/>
            </w:tcBorders>
            <w:shd w:val="clear" w:color="000000" w:fill="969696"/>
            <w:noWrap/>
            <w:vAlign w:val="bottom"/>
            <w:hideMark/>
          </w:tcPr>
          <w:p w:rsidR="00A1460E" w:rsidRPr="00A1460E" w:rsidRDefault="00A1460E" w:rsidP="00A1460E">
            <w:pPr>
              <w:jc w:val="center"/>
              <w:rPr>
                <w:rFonts w:ascii="Arial" w:hAnsi="Arial" w:cs="Arial"/>
                <w:b/>
                <w:bCs/>
                <w:sz w:val="20"/>
                <w:szCs w:val="20"/>
              </w:rPr>
            </w:pPr>
            <w:r w:rsidRPr="00A1460E">
              <w:rPr>
                <w:rFonts w:ascii="Arial" w:hAnsi="Arial" w:cs="Arial"/>
                <w:b/>
                <w:bCs/>
                <w:sz w:val="20"/>
                <w:szCs w:val="20"/>
              </w:rPr>
              <w:t>3</w:t>
            </w:r>
          </w:p>
        </w:tc>
      </w:tr>
      <w:tr w:rsidR="00A1460E" w:rsidRPr="00A1460E" w:rsidTr="00A1460E">
        <w:trPr>
          <w:divId w:val="1125850716"/>
          <w:trHeight w:val="255"/>
        </w:trPr>
        <w:tc>
          <w:tcPr>
            <w:tcW w:w="208" w:type="dxa"/>
            <w:tcBorders>
              <w:top w:val="nil"/>
              <w:left w:val="nil"/>
              <w:bottom w:val="nil"/>
              <w:right w:val="nil"/>
            </w:tcBorders>
            <w:shd w:val="clear" w:color="000000" w:fill="C0C0C0"/>
            <w:noWrap/>
            <w:vAlign w:val="bottom"/>
            <w:hideMark/>
          </w:tcPr>
          <w:p w:rsidR="00A1460E" w:rsidRPr="00A1460E" w:rsidRDefault="00A1460E" w:rsidP="00A1460E">
            <w:pPr>
              <w:rPr>
                <w:rFonts w:ascii="Arial" w:hAnsi="Arial" w:cs="Arial"/>
                <w:b/>
                <w:bCs/>
                <w:color w:val="FFFFFF"/>
                <w:sz w:val="20"/>
                <w:szCs w:val="20"/>
              </w:rPr>
            </w:pPr>
            <w:r w:rsidRPr="00A1460E">
              <w:rPr>
                <w:rFonts w:ascii="Arial" w:hAnsi="Arial" w:cs="Arial"/>
                <w:b/>
                <w:bCs/>
                <w:color w:val="FFFFFF"/>
                <w:sz w:val="20"/>
                <w:szCs w:val="20"/>
              </w:rPr>
              <w:t> </w:t>
            </w:r>
          </w:p>
        </w:tc>
        <w:tc>
          <w:tcPr>
            <w:tcW w:w="9562" w:type="dxa"/>
            <w:gridSpan w:val="2"/>
            <w:tcBorders>
              <w:top w:val="nil"/>
              <w:left w:val="nil"/>
              <w:bottom w:val="nil"/>
              <w:right w:val="nil"/>
            </w:tcBorders>
            <w:shd w:val="clear" w:color="000000" w:fill="C0C0C0"/>
            <w:noWrap/>
            <w:vAlign w:val="bottom"/>
            <w:hideMark/>
          </w:tcPr>
          <w:p w:rsidR="00A1460E" w:rsidRPr="00A1460E" w:rsidRDefault="00A1460E" w:rsidP="00A1460E">
            <w:pPr>
              <w:rPr>
                <w:rFonts w:ascii="Arial" w:hAnsi="Arial" w:cs="Arial"/>
                <w:b/>
                <w:bCs/>
                <w:color w:val="FFFFFF"/>
                <w:sz w:val="20"/>
                <w:szCs w:val="20"/>
              </w:rPr>
            </w:pPr>
            <w:r w:rsidRPr="00A1460E">
              <w:rPr>
                <w:rFonts w:ascii="Arial" w:hAnsi="Arial" w:cs="Arial"/>
                <w:b/>
                <w:bCs/>
                <w:color w:val="FFFFFF"/>
                <w:sz w:val="20"/>
                <w:szCs w:val="20"/>
              </w:rPr>
              <w:t>UKUPNO RASHODI I IZDATCI</w:t>
            </w:r>
          </w:p>
        </w:tc>
        <w:tc>
          <w:tcPr>
            <w:tcW w:w="1648" w:type="dxa"/>
            <w:tcBorders>
              <w:top w:val="nil"/>
              <w:left w:val="nil"/>
              <w:bottom w:val="nil"/>
              <w:right w:val="nil"/>
            </w:tcBorders>
            <w:shd w:val="clear" w:color="000000" w:fill="C0C0C0"/>
            <w:noWrap/>
            <w:vAlign w:val="bottom"/>
            <w:hideMark/>
          </w:tcPr>
          <w:p w:rsidR="00A1460E" w:rsidRPr="00A1460E" w:rsidRDefault="00A1460E" w:rsidP="00A1460E">
            <w:pPr>
              <w:jc w:val="right"/>
              <w:rPr>
                <w:rFonts w:ascii="Arial" w:hAnsi="Arial" w:cs="Arial"/>
                <w:b/>
                <w:bCs/>
                <w:color w:val="FFFFFF"/>
                <w:sz w:val="20"/>
                <w:szCs w:val="20"/>
              </w:rPr>
            </w:pPr>
            <w:r w:rsidRPr="00A1460E">
              <w:rPr>
                <w:rFonts w:ascii="Arial" w:hAnsi="Arial" w:cs="Arial"/>
                <w:b/>
                <w:bCs/>
                <w:color w:val="FFFFFF"/>
                <w:sz w:val="20"/>
                <w:szCs w:val="20"/>
              </w:rPr>
              <w:t>1.480.000,00</w:t>
            </w:r>
          </w:p>
        </w:tc>
        <w:tc>
          <w:tcPr>
            <w:tcW w:w="1574" w:type="dxa"/>
            <w:tcBorders>
              <w:top w:val="nil"/>
              <w:left w:val="nil"/>
              <w:bottom w:val="nil"/>
              <w:right w:val="nil"/>
            </w:tcBorders>
            <w:shd w:val="clear" w:color="000000" w:fill="C0C0C0"/>
            <w:noWrap/>
            <w:vAlign w:val="bottom"/>
            <w:hideMark/>
          </w:tcPr>
          <w:p w:rsidR="00A1460E" w:rsidRPr="00A1460E" w:rsidRDefault="00A1460E" w:rsidP="00A1460E">
            <w:pPr>
              <w:jc w:val="right"/>
              <w:rPr>
                <w:rFonts w:ascii="Arial" w:hAnsi="Arial" w:cs="Arial"/>
                <w:b/>
                <w:bCs/>
                <w:color w:val="FFFFFF"/>
                <w:sz w:val="20"/>
                <w:szCs w:val="20"/>
              </w:rPr>
            </w:pPr>
            <w:r w:rsidRPr="00A1460E">
              <w:rPr>
                <w:rFonts w:ascii="Arial" w:hAnsi="Arial" w:cs="Arial"/>
                <w:b/>
                <w:bCs/>
                <w:color w:val="FFFFFF"/>
                <w:sz w:val="20"/>
                <w:szCs w:val="20"/>
              </w:rPr>
              <w:t>670.696,25</w:t>
            </w:r>
          </w:p>
        </w:tc>
        <w:tc>
          <w:tcPr>
            <w:tcW w:w="1012" w:type="dxa"/>
            <w:tcBorders>
              <w:top w:val="nil"/>
              <w:left w:val="nil"/>
              <w:bottom w:val="nil"/>
              <w:right w:val="nil"/>
            </w:tcBorders>
            <w:shd w:val="clear" w:color="000000" w:fill="C0C0C0"/>
            <w:noWrap/>
            <w:vAlign w:val="bottom"/>
            <w:hideMark/>
          </w:tcPr>
          <w:p w:rsidR="00A1460E" w:rsidRPr="00A1460E" w:rsidRDefault="00A1460E" w:rsidP="00A1460E">
            <w:pPr>
              <w:jc w:val="right"/>
              <w:rPr>
                <w:rFonts w:ascii="Arial" w:hAnsi="Arial" w:cs="Arial"/>
                <w:b/>
                <w:bCs/>
                <w:color w:val="FFFFFF"/>
                <w:sz w:val="20"/>
                <w:szCs w:val="20"/>
              </w:rPr>
            </w:pPr>
            <w:r w:rsidRPr="00A1460E">
              <w:rPr>
                <w:rFonts w:ascii="Arial" w:hAnsi="Arial" w:cs="Arial"/>
                <w:b/>
                <w:bCs/>
                <w:color w:val="FFFFFF"/>
                <w:sz w:val="20"/>
                <w:szCs w:val="20"/>
              </w:rPr>
              <w:t>45,32%</w:t>
            </w:r>
          </w:p>
        </w:tc>
      </w:tr>
      <w:tr w:rsidR="00A1460E" w:rsidRPr="00A1460E" w:rsidTr="00A1460E">
        <w:trPr>
          <w:divId w:val="1125850716"/>
          <w:trHeight w:val="255"/>
        </w:trPr>
        <w:tc>
          <w:tcPr>
            <w:tcW w:w="208" w:type="dxa"/>
            <w:tcBorders>
              <w:top w:val="nil"/>
              <w:left w:val="nil"/>
              <w:bottom w:val="nil"/>
              <w:right w:val="nil"/>
            </w:tcBorders>
            <w:shd w:val="clear" w:color="000000" w:fill="9999FF"/>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 </w:t>
            </w:r>
          </w:p>
        </w:tc>
        <w:tc>
          <w:tcPr>
            <w:tcW w:w="9562" w:type="dxa"/>
            <w:gridSpan w:val="2"/>
            <w:tcBorders>
              <w:top w:val="nil"/>
              <w:left w:val="nil"/>
              <w:bottom w:val="nil"/>
              <w:right w:val="nil"/>
            </w:tcBorders>
            <w:shd w:val="clear" w:color="000000" w:fill="9999FF"/>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RAZDJEL 203 UPRAVNI ODJEL ZA ODGOJ I OBRAZOVANJE</w:t>
            </w:r>
          </w:p>
        </w:tc>
        <w:tc>
          <w:tcPr>
            <w:tcW w:w="1648" w:type="dxa"/>
            <w:tcBorders>
              <w:top w:val="nil"/>
              <w:left w:val="nil"/>
              <w:bottom w:val="nil"/>
              <w:right w:val="nil"/>
            </w:tcBorders>
            <w:shd w:val="clear" w:color="000000" w:fill="9999FF"/>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1.480.000,00</w:t>
            </w:r>
          </w:p>
        </w:tc>
        <w:tc>
          <w:tcPr>
            <w:tcW w:w="1574" w:type="dxa"/>
            <w:tcBorders>
              <w:top w:val="nil"/>
              <w:left w:val="nil"/>
              <w:bottom w:val="nil"/>
              <w:right w:val="nil"/>
            </w:tcBorders>
            <w:shd w:val="clear" w:color="000000" w:fill="9999FF"/>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670.696,25</w:t>
            </w:r>
          </w:p>
        </w:tc>
        <w:tc>
          <w:tcPr>
            <w:tcW w:w="1012" w:type="dxa"/>
            <w:tcBorders>
              <w:top w:val="nil"/>
              <w:left w:val="nil"/>
              <w:bottom w:val="nil"/>
              <w:right w:val="nil"/>
            </w:tcBorders>
            <w:shd w:val="clear" w:color="000000" w:fill="9999FF"/>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45,32%</w:t>
            </w:r>
          </w:p>
        </w:tc>
      </w:tr>
      <w:tr w:rsidR="00A1460E" w:rsidRPr="00A1460E" w:rsidTr="00A1460E">
        <w:trPr>
          <w:divId w:val="1125850716"/>
          <w:trHeight w:val="255"/>
        </w:trPr>
        <w:tc>
          <w:tcPr>
            <w:tcW w:w="208" w:type="dxa"/>
            <w:tcBorders>
              <w:top w:val="nil"/>
              <w:left w:val="nil"/>
              <w:bottom w:val="nil"/>
              <w:right w:val="nil"/>
            </w:tcBorders>
            <w:shd w:val="clear" w:color="000000" w:fill="9999FF"/>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 </w:t>
            </w:r>
          </w:p>
        </w:tc>
        <w:tc>
          <w:tcPr>
            <w:tcW w:w="9562" w:type="dxa"/>
            <w:gridSpan w:val="2"/>
            <w:tcBorders>
              <w:top w:val="nil"/>
              <w:left w:val="nil"/>
              <w:bottom w:val="nil"/>
              <w:right w:val="nil"/>
            </w:tcBorders>
            <w:shd w:val="clear" w:color="000000" w:fill="9999FF"/>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GLAVA 20303 OSNOVNE ŠKOLE</w:t>
            </w:r>
          </w:p>
        </w:tc>
        <w:tc>
          <w:tcPr>
            <w:tcW w:w="1648" w:type="dxa"/>
            <w:tcBorders>
              <w:top w:val="nil"/>
              <w:left w:val="nil"/>
              <w:bottom w:val="nil"/>
              <w:right w:val="nil"/>
            </w:tcBorders>
            <w:shd w:val="clear" w:color="000000" w:fill="9999FF"/>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1.480.000,00</w:t>
            </w:r>
          </w:p>
        </w:tc>
        <w:tc>
          <w:tcPr>
            <w:tcW w:w="1574" w:type="dxa"/>
            <w:tcBorders>
              <w:top w:val="nil"/>
              <w:left w:val="nil"/>
              <w:bottom w:val="nil"/>
              <w:right w:val="nil"/>
            </w:tcBorders>
            <w:shd w:val="clear" w:color="000000" w:fill="9999FF"/>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670.696,25</w:t>
            </w:r>
          </w:p>
        </w:tc>
        <w:tc>
          <w:tcPr>
            <w:tcW w:w="1012" w:type="dxa"/>
            <w:tcBorders>
              <w:top w:val="nil"/>
              <w:left w:val="nil"/>
              <w:bottom w:val="nil"/>
              <w:right w:val="nil"/>
            </w:tcBorders>
            <w:shd w:val="clear" w:color="000000" w:fill="9999FF"/>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45,32%</w:t>
            </w:r>
          </w:p>
        </w:tc>
      </w:tr>
      <w:tr w:rsidR="00A1460E" w:rsidRPr="00A1460E" w:rsidTr="00A1460E">
        <w:trPr>
          <w:divId w:val="1125850716"/>
          <w:trHeight w:val="255"/>
        </w:trPr>
        <w:tc>
          <w:tcPr>
            <w:tcW w:w="208" w:type="dxa"/>
            <w:tcBorders>
              <w:top w:val="nil"/>
              <w:left w:val="nil"/>
              <w:bottom w:val="nil"/>
              <w:right w:val="nil"/>
            </w:tcBorders>
            <w:shd w:val="clear" w:color="000000" w:fill="FF9900"/>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 </w:t>
            </w:r>
          </w:p>
        </w:tc>
        <w:tc>
          <w:tcPr>
            <w:tcW w:w="1569" w:type="dxa"/>
            <w:tcBorders>
              <w:top w:val="nil"/>
              <w:left w:val="nil"/>
              <w:bottom w:val="nil"/>
              <w:right w:val="nil"/>
            </w:tcBorders>
            <w:shd w:val="clear" w:color="000000" w:fill="FF9900"/>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1500</w:t>
            </w:r>
          </w:p>
        </w:tc>
        <w:tc>
          <w:tcPr>
            <w:tcW w:w="7993" w:type="dxa"/>
            <w:tcBorders>
              <w:top w:val="nil"/>
              <w:left w:val="nil"/>
              <w:bottom w:val="nil"/>
              <w:right w:val="nil"/>
            </w:tcBorders>
            <w:shd w:val="clear" w:color="000000" w:fill="FF9900"/>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Program: DECENTRALIZIRANE FUNKCIJE - MINIMALNI FINANCIJSKI STANDARD</w:t>
            </w:r>
          </w:p>
        </w:tc>
        <w:tc>
          <w:tcPr>
            <w:tcW w:w="1648" w:type="dxa"/>
            <w:tcBorders>
              <w:top w:val="nil"/>
              <w:left w:val="nil"/>
              <w:bottom w:val="nil"/>
              <w:right w:val="nil"/>
            </w:tcBorders>
            <w:shd w:val="clear" w:color="000000" w:fill="FF9900"/>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63.000,00</w:t>
            </w:r>
          </w:p>
        </w:tc>
        <w:tc>
          <w:tcPr>
            <w:tcW w:w="1574" w:type="dxa"/>
            <w:tcBorders>
              <w:top w:val="nil"/>
              <w:left w:val="nil"/>
              <w:bottom w:val="nil"/>
              <w:right w:val="nil"/>
            </w:tcBorders>
            <w:shd w:val="clear" w:color="000000" w:fill="FF9900"/>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31.631,65</w:t>
            </w:r>
          </w:p>
        </w:tc>
        <w:tc>
          <w:tcPr>
            <w:tcW w:w="1012" w:type="dxa"/>
            <w:tcBorders>
              <w:top w:val="nil"/>
              <w:left w:val="nil"/>
              <w:bottom w:val="nil"/>
              <w:right w:val="nil"/>
            </w:tcBorders>
            <w:shd w:val="clear" w:color="000000" w:fill="FF9900"/>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50,21%</w:t>
            </w:r>
          </w:p>
        </w:tc>
      </w:tr>
      <w:tr w:rsidR="00A1460E" w:rsidRPr="00A1460E" w:rsidTr="00A1460E">
        <w:trPr>
          <w:divId w:val="1125850716"/>
          <w:trHeight w:val="255"/>
        </w:trPr>
        <w:tc>
          <w:tcPr>
            <w:tcW w:w="208"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 </w:t>
            </w:r>
          </w:p>
        </w:tc>
        <w:tc>
          <w:tcPr>
            <w:tcW w:w="1569"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A150001</w:t>
            </w:r>
          </w:p>
        </w:tc>
        <w:tc>
          <w:tcPr>
            <w:tcW w:w="7993"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Aktivnost: REDOVNA PROGRAMSKA DJELATNOST OSNOVNIH ŠKOLA</w:t>
            </w:r>
          </w:p>
        </w:tc>
        <w:tc>
          <w:tcPr>
            <w:tcW w:w="1648"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58.200,00</w:t>
            </w:r>
          </w:p>
        </w:tc>
        <w:tc>
          <w:tcPr>
            <w:tcW w:w="1574"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30.194,90</w:t>
            </w:r>
          </w:p>
        </w:tc>
        <w:tc>
          <w:tcPr>
            <w:tcW w:w="1012"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51,88%</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5. POMOĆI</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58.200,00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30.194,90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51,88%</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5.0. POMOĆI IZ DRŽAVNOG PRORAČUNA</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58.200,00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30.194,90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51,88%</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color w:val="333333"/>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32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Materijalni rashodi</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58.200,00</w:t>
            </w: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30.194,90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51,88%</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3211</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Službena putovanja</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4.456,02</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3213</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Stručno usavršavanje zaposlenika</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1.810,00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3214</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Ostale naknade troškova zaposlenima</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104,00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3221</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Uredski materijal i ostali materijalni rashodi</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2.496,83</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3222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Materijal i sirovine</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99,05</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3223</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Energija</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7.940,27</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3224</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Materijal i dijelovi za tekuće i investicijsko održavanje</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1.667,33</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3225</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 xml:space="preserve">Sitni inventar i </w:t>
            </w:r>
            <w:proofErr w:type="spellStart"/>
            <w:r w:rsidRPr="00A1460E">
              <w:rPr>
                <w:rFonts w:ascii="Arial" w:hAnsi="Arial" w:cs="Arial"/>
                <w:sz w:val="20"/>
                <w:szCs w:val="20"/>
              </w:rPr>
              <w:t>autogume</w:t>
            </w:r>
            <w:proofErr w:type="spellEnd"/>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1.132,20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3231</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Usluge telefona, interneta, pošte i prijevoza</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905,72</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3232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Usluge tekućeg i investicijskog  održavanja</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2.030,50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3234</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Komunalne usluge</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2.389,86</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3236</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Zdravstvene i veterinarske usluge</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2.454,75</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3238</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Računalne usluge</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802,04</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3239</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Ostale usluge</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1.741,33</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3294</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Članarine i norme</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165,00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 </w:t>
            </w:r>
          </w:p>
        </w:tc>
        <w:tc>
          <w:tcPr>
            <w:tcW w:w="1569"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K150001</w:t>
            </w:r>
          </w:p>
        </w:tc>
        <w:tc>
          <w:tcPr>
            <w:tcW w:w="7993"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Kapitalni projekt: KAPITALNA ULAGANJA U OPREMU - DECENTRALIZIRANA SREDSTVA</w:t>
            </w:r>
          </w:p>
        </w:tc>
        <w:tc>
          <w:tcPr>
            <w:tcW w:w="1648"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4.800,00</w:t>
            </w:r>
          </w:p>
        </w:tc>
        <w:tc>
          <w:tcPr>
            <w:tcW w:w="1574"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1.436,75</w:t>
            </w:r>
          </w:p>
        </w:tc>
        <w:tc>
          <w:tcPr>
            <w:tcW w:w="1012"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29,93%</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5. POMOĆI</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4.800,00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1.436,75</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29,93%</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5.0. POMOĆI IZ DRŽAVNOG PRORAČUNA</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4.800,00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1.436,75</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29,93%</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color w:val="333333"/>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42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Rashodi za nabavu proizvedene dugotrajne imovine</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4.800,00</w:t>
            </w: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1.436,75</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29,93%</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4221</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Uredska oprema i namještaj</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1.047,75</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4227</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Uređaji, strojevi i oprema za ostale namjene</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389,00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000000" w:fill="FF9900"/>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 </w:t>
            </w:r>
          </w:p>
        </w:tc>
        <w:tc>
          <w:tcPr>
            <w:tcW w:w="1569" w:type="dxa"/>
            <w:tcBorders>
              <w:top w:val="nil"/>
              <w:left w:val="nil"/>
              <w:bottom w:val="nil"/>
              <w:right w:val="nil"/>
            </w:tcBorders>
            <w:shd w:val="clear" w:color="000000" w:fill="FF9900"/>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1501</w:t>
            </w:r>
          </w:p>
        </w:tc>
        <w:tc>
          <w:tcPr>
            <w:tcW w:w="7993" w:type="dxa"/>
            <w:tcBorders>
              <w:top w:val="nil"/>
              <w:left w:val="nil"/>
              <w:bottom w:val="nil"/>
              <w:right w:val="nil"/>
            </w:tcBorders>
            <w:shd w:val="clear" w:color="000000" w:fill="FF9900"/>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Program: ŠIRE JAVNE POTREBE - IZNAD MINIMALNOG STANDARDA</w:t>
            </w:r>
          </w:p>
        </w:tc>
        <w:tc>
          <w:tcPr>
            <w:tcW w:w="1648" w:type="dxa"/>
            <w:tcBorders>
              <w:top w:val="nil"/>
              <w:left w:val="nil"/>
              <w:bottom w:val="nil"/>
              <w:right w:val="nil"/>
            </w:tcBorders>
            <w:shd w:val="clear" w:color="000000" w:fill="FF9900"/>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199.723,00</w:t>
            </w:r>
          </w:p>
        </w:tc>
        <w:tc>
          <w:tcPr>
            <w:tcW w:w="1574" w:type="dxa"/>
            <w:tcBorders>
              <w:top w:val="nil"/>
              <w:left w:val="nil"/>
              <w:bottom w:val="nil"/>
              <w:right w:val="nil"/>
            </w:tcBorders>
            <w:shd w:val="clear" w:color="000000" w:fill="FF9900"/>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84.805,91</w:t>
            </w:r>
          </w:p>
        </w:tc>
        <w:tc>
          <w:tcPr>
            <w:tcW w:w="1012" w:type="dxa"/>
            <w:tcBorders>
              <w:top w:val="nil"/>
              <w:left w:val="nil"/>
              <w:bottom w:val="nil"/>
              <w:right w:val="nil"/>
            </w:tcBorders>
            <w:shd w:val="clear" w:color="000000" w:fill="FF9900"/>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42,46%</w:t>
            </w:r>
          </w:p>
        </w:tc>
      </w:tr>
      <w:tr w:rsidR="00A1460E" w:rsidRPr="00A1460E" w:rsidTr="00A1460E">
        <w:trPr>
          <w:divId w:val="1125850716"/>
          <w:trHeight w:val="255"/>
        </w:trPr>
        <w:tc>
          <w:tcPr>
            <w:tcW w:w="208"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 </w:t>
            </w:r>
          </w:p>
        </w:tc>
        <w:tc>
          <w:tcPr>
            <w:tcW w:w="1569"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A150103</w:t>
            </w:r>
          </w:p>
        </w:tc>
        <w:tc>
          <w:tcPr>
            <w:tcW w:w="7993"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Aktivnost: IZVANNASTAVNE I IZVANŠKOLSKE AKTIVNOSTI</w:t>
            </w:r>
          </w:p>
        </w:tc>
        <w:tc>
          <w:tcPr>
            <w:tcW w:w="1648"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4.722,00</w:t>
            </w:r>
          </w:p>
        </w:tc>
        <w:tc>
          <w:tcPr>
            <w:tcW w:w="1574"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2.621,50</w:t>
            </w:r>
          </w:p>
        </w:tc>
        <w:tc>
          <w:tcPr>
            <w:tcW w:w="1012"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55,52%</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1. OPĆI PRIHODI I PRIMICI</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1.546,00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222,00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14,36%</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1.1. OPĆI PRIHODI I PRIMICI</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1.546,00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222,00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14,36%</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color w:val="333333"/>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32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Materijalni rashodi</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1.546,00</w:t>
            </w: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222,00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14,36%</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3231</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Usluge telefona, interneta, pošte i prijevoza</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222,00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3. VLASTITI PRIHODI</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100,00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3.1. OSTALI VLASTITI PRIHODI</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100,00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color w:val="333333"/>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32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Materijalni rashodi</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100,00</w:t>
            </w: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4. PRIHODI ZA POSEBNE NAMJENE</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200,00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4.3. OSTALI NAMJENSKI PRIHODI</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200,00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color w:val="333333"/>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32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Materijalni rashodi</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200,00</w:t>
            </w: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5. POMOĆI</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1.300,00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2.399,50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184,58%</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5.0. POMOĆI IZ DRŽAVNOG PRORAČUNA</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1.200,00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2.399,50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199,96%</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color w:val="333333"/>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38</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Rashodi za donacije, kazne, naknade šteta i kapitalne pomoći</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1.200,00</w:t>
            </w: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899,50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74,96%</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3811</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Tekuće donacije u novcu</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184,00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3812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Tekuće donacije u naravi</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715,50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42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Rashodi za nabavu proizvedene dugotrajne imovine</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1.500,00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4227</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Uređaji, strojevi i oprema za ostale namjene</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1.500,00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5.2. POMOĆI TEMELJEM PRIJENOSA EU SREDSTAVA</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100,00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color w:val="333333"/>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32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Materijalni rashodi</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100,00</w:t>
            </w: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9. VIŠAK PRIHODA</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1.576,00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lastRenderedPageBreak/>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9.3. VLASTITI PRIHODI -PRENESENI REZULTAT</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307,00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color w:val="333333"/>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32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Materijalni rashodi</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307,00</w:t>
            </w: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9.4. PRIHODI ZA POSEBNE NAMJENE-PRENESENI REZULTAT</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1.137,00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color w:val="333333"/>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32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Materijalni rashodi</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1.137,00</w:t>
            </w: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9.5. POMOĆI -PRENESENI REZULTAT</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102,00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color w:val="333333"/>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32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Materijalni rashodi</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102,00</w:t>
            </w: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9.6. DONACIJE-PRENESENI REZULTAT</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30,00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color w:val="333333"/>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32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Materijalni rashodi</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30,00</w:t>
            </w: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 </w:t>
            </w:r>
          </w:p>
        </w:tc>
        <w:tc>
          <w:tcPr>
            <w:tcW w:w="1569"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A150104</w:t>
            </w:r>
          </w:p>
        </w:tc>
        <w:tc>
          <w:tcPr>
            <w:tcW w:w="7993"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Aktivnost: MANIFESTACIJE ODGOJA I ŠKOLSTVA</w:t>
            </w:r>
          </w:p>
        </w:tc>
        <w:tc>
          <w:tcPr>
            <w:tcW w:w="1648"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150,00</w:t>
            </w:r>
          </w:p>
        </w:tc>
        <w:tc>
          <w:tcPr>
            <w:tcW w:w="1574"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90,00</w:t>
            </w:r>
          </w:p>
        </w:tc>
        <w:tc>
          <w:tcPr>
            <w:tcW w:w="1012"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60,00%</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1. OPĆI PRIHODI I PRIMICI</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150,00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90,00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60,00%</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1.1. OPĆI PRIHODI I PRIMICI</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150,00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90,00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60,00%</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color w:val="333333"/>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32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Materijalni rashodi</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150,00</w:t>
            </w: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90,00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60,00%</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3211</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Službena putovanja</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90,00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 </w:t>
            </w:r>
          </w:p>
        </w:tc>
        <w:tc>
          <w:tcPr>
            <w:tcW w:w="1569"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A150105</w:t>
            </w:r>
          </w:p>
        </w:tc>
        <w:tc>
          <w:tcPr>
            <w:tcW w:w="7993"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Aktivnost: PROMETNI ODGOJ I SIGURNOST U PROMETU - POLIGON</w:t>
            </w:r>
          </w:p>
        </w:tc>
        <w:tc>
          <w:tcPr>
            <w:tcW w:w="1648"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800,00</w:t>
            </w:r>
          </w:p>
        </w:tc>
        <w:tc>
          <w:tcPr>
            <w:tcW w:w="1574"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279,00</w:t>
            </w:r>
          </w:p>
        </w:tc>
        <w:tc>
          <w:tcPr>
            <w:tcW w:w="1012"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34,88%</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1. OPĆI PRIHODI I PRIMICI</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800,00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279,00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34,88%</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1.1. OPĆI PRIHODI I PRIMICI</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800,00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279,00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34,88%</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color w:val="333333"/>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32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Materijalni rashodi</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800,00</w:t>
            </w: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279,00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34,88%</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3231</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Usluge telefona, interneta, pošte i prijevoza</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279,00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 </w:t>
            </w:r>
          </w:p>
        </w:tc>
        <w:tc>
          <w:tcPr>
            <w:tcW w:w="1569"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A150107</w:t>
            </w:r>
          </w:p>
        </w:tc>
        <w:tc>
          <w:tcPr>
            <w:tcW w:w="7993"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Aktivnost: NABAVKA UDŽBENIKA, RADNIH BILJEZNICA I PRIBORA</w:t>
            </w:r>
          </w:p>
        </w:tc>
        <w:tc>
          <w:tcPr>
            <w:tcW w:w="1648"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28.000,00</w:t>
            </w:r>
          </w:p>
        </w:tc>
        <w:tc>
          <w:tcPr>
            <w:tcW w:w="1574"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c>
          <w:tcPr>
            <w:tcW w:w="1012"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5. POMOĆI</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28.000,00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5.0. POMOĆI IZ DRŽAVNOG PRORAČUNA</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28.000,00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color w:val="333333"/>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37</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Naknade građanima i kućanstvima na temelju osiguranja i druge naknade</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16.000,00</w:t>
            </w: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42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Rashodi za nabavu proizvedene dugotrajne imovine</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12.000,00</w:t>
            </w: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 </w:t>
            </w:r>
          </w:p>
        </w:tc>
        <w:tc>
          <w:tcPr>
            <w:tcW w:w="1569"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A150109</w:t>
            </w:r>
          </w:p>
        </w:tc>
        <w:tc>
          <w:tcPr>
            <w:tcW w:w="7993"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Aktivnost: PROJEKT E ŠKOLE</w:t>
            </w:r>
          </w:p>
        </w:tc>
        <w:tc>
          <w:tcPr>
            <w:tcW w:w="1648"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3.400,00</w:t>
            </w:r>
          </w:p>
        </w:tc>
        <w:tc>
          <w:tcPr>
            <w:tcW w:w="1574"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1.341,34</w:t>
            </w:r>
          </w:p>
        </w:tc>
        <w:tc>
          <w:tcPr>
            <w:tcW w:w="1012"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39,45%</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1. OPĆI PRIHODI I PRIMICI</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3.400,00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1.341,34</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39,45%</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1.1. OPĆI PRIHODI I PRIMICI</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3.400,00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1.341,34</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39,45%</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color w:val="333333"/>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32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Materijalni rashodi</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3.400,00</w:t>
            </w: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1.341,34</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39,45%</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3238</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Računalne usluge</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1.341,34</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 </w:t>
            </w:r>
          </w:p>
        </w:tc>
        <w:tc>
          <w:tcPr>
            <w:tcW w:w="1569"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A150110</w:t>
            </w:r>
          </w:p>
        </w:tc>
        <w:tc>
          <w:tcPr>
            <w:tcW w:w="7993"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Aktivnost: HITNE INTERVENCIJE</w:t>
            </w:r>
          </w:p>
        </w:tc>
        <w:tc>
          <w:tcPr>
            <w:tcW w:w="1648"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1.000,00</w:t>
            </w:r>
          </w:p>
        </w:tc>
        <w:tc>
          <w:tcPr>
            <w:tcW w:w="1574"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c>
          <w:tcPr>
            <w:tcW w:w="1012"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1. OPĆI PRIHODI I PRIMICI</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1.000,00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1.1. OPĆI PRIHODI I PRIMICI</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1.000,00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color w:val="333333"/>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32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Materijalni rashodi</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1.000,00</w:t>
            </w: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 </w:t>
            </w:r>
          </w:p>
        </w:tc>
        <w:tc>
          <w:tcPr>
            <w:tcW w:w="1569"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A150113</w:t>
            </w:r>
          </w:p>
        </w:tc>
        <w:tc>
          <w:tcPr>
            <w:tcW w:w="7993"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Aktivnost: VLASTITA I NAMJENSKA SREDSTVA OSNOVNIH ŠKOLA</w:t>
            </w:r>
          </w:p>
        </w:tc>
        <w:tc>
          <w:tcPr>
            <w:tcW w:w="1648"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1,00</w:t>
            </w:r>
          </w:p>
        </w:tc>
        <w:tc>
          <w:tcPr>
            <w:tcW w:w="1574"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c>
          <w:tcPr>
            <w:tcW w:w="1012"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9. VIŠAK PRIHODA</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1,00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9.4. PRIHODI ZA POSEBNE NAMJENE-PRENESENI REZULTAT</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1,00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color w:val="333333"/>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32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Materijalni rashodi</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1,00</w:t>
            </w: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 </w:t>
            </w:r>
          </w:p>
        </w:tc>
        <w:tc>
          <w:tcPr>
            <w:tcW w:w="1569"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K150101</w:t>
            </w:r>
          </w:p>
        </w:tc>
        <w:tc>
          <w:tcPr>
            <w:tcW w:w="7993"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Kapitalni projekt: NABAVKA ŠKOLSKE LEKTIRE</w:t>
            </w:r>
          </w:p>
        </w:tc>
        <w:tc>
          <w:tcPr>
            <w:tcW w:w="1648"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2.050,00</w:t>
            </w:r>
          </w:p>
        </w:tc>
        <w:tc>
          <w:tcPr>
            <w:tcW w:w="1574"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640,00</w:t>
            </w:r>
          </w:p>
        </w:tc>
        <w:tc>
          <w:tcPr>
            <w:tcW w:w="1012"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31,22%</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1. OPĆI PRIHODI I PRIMICI</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640,00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640,00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100,00%</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1.1. OPĆI PRIHODI I PRIMICI</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640,00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640,00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100,00%</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color w:val="333333"/>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42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Rashodi za nabavu proizvedene dugotrajne imovine</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640,00</w:t>
            </w: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640,00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100,00%</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4241</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Knjige</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640,00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5. POMOĆI</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600,00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5.0. POMOĆI IZ DRŽAVNOG PRORAČUNA</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600,00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color w:val="333333"/>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42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Rashodi za nabavu proizvedene dugotrajne imovine</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600,00</w:t>
            </w: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6. DONACIJE</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150,00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6.1. DONACIJE</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150,00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color w:val="333333"/>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42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Rashodi za nabavu proizvedene dugotrajne imovine</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150,00</w:t>
            </w: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9. VIŠAK PRIHODA</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660,00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9.6. DONACIJE-PRENESENI REZULTAT</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660,00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color w:val="333333"/>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42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Rashodi za nabavu proizvedene dugotrajne imovine</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660,00</w:t>
            </w: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 </w:t>
            </w:r>
          </w:p>
        </w:tc>
        <w:tc>
          <w:tcPr>
            <w:tcW w:w="1569"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T150101</w:t>
            </w:r>
          </w:p>
        </w:tc>
        <w:tc>
          <w:tcPr>
            <w:tcW w:w="7993"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Tekući projekt: PREHRANA UČENIKA</w:t>
            </w:r>
          </w:p>
        </w:tc>
        <w:tc>
          <w:tcPr>
            <w:tcW w:w="1648"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80.000,00</w:t>
            </w:r>
          </w:p>
        </w:tc>
        <w:tc>
          <w:tcPr>
            <w:tcW w:w="1574"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34.422,15</w:t>
            </w:r>
          </w:p>
        </w:tc>
        <w:tc>
          <w:tcPr>
            <w:tcW w:w="1012"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43,03%</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1. OPĆI PRIHODI I PRIMICI</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4.000,00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1.1. OPĆI PRIHODI I PRIMICI</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4.000,00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color w:val="333333"/>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32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Materijalni rashodi</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4.000,00</w:t>
            </w: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5. POMOĆI</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76.000,00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34.422,15</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45,29%</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5.0. POMOĆI IZ DRŽAVNOG PRORAČUNA</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76.000,00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34.422,15</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45,29%</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color w:val="333333"/>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32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Materijalni rashodi</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76.000,00</w:t>
            </w: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34.422,15</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45,29%</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3222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Materijal i sirovine</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34.422,15</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 </w:t>
            </w:r>
          </w:p>
        </w:tc>
        <w:tc>
          <w:tcPr>
            <w:tcW w:w="1569"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T150104</w:t>
            </w:r>
          </w:p>
        </w:tc>
        <w:tc>
          <w:tcPr>
            <w:tcW w:w="7993"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Tekući projekt: EU PROJEKT "S POMOĆNIKOM MOGU BOLJE 7"</w:t>
            </w:r>
          </w:p>
        </w:tc>
        <w:tc>
          <w:tcPr>
            <w:tcW w:w="1648"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79.600,00</w:t>
            </w:r>
          </w:p>
        </w:tc>
        <w:tc>
          <w:tcPr>
            <w:tcW w:w="1574"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45.411,92</w:t>
            </w:r>
          </w:p>
        </w:tc>
        <w:tc>
          <w:tcPr>
            <w:tcW w:w="1012"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57,05%</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1. OPĆI PRIHODI I PRIMICI</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2.600,00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1.1. OPĆI PRIHODI I PRIMICI</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2.600,00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color w:val="333333"/>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31</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Rashodi za zaposlene</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2.600,00</w:t>
            </w: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5. POMOĆI</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77.000,00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45.411,92</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58,98%</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5.0. POMOĆI IZ DRŽAVNOG PRORAČUNA</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77.000,00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45.411,92</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58,98%</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color w:val="333333"/>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31</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Rashodi za zaposlene</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73.600,00</w:t>
            </w: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44.068,42</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59,88%</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3111</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Plaće za redovan rad</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35.766,79</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3121</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Ostali rashodi za zaposlene</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2.400,00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3132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Doprinosi za obvezno zdravstveno osiguranje</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5.901,63</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32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Materijalni rashodi</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3.400,00</w:t>
            </w: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1.343,50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39,51%</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3211</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Službena putovanja</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270,00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3212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Naknade za prijevoz, za rad na terenu i odvojeni život</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833,50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3236</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Zdravstvene i veterinarske usluge</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240,00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000000" w:fill="FF9900"/>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 </w:t>
            </w:r>
          </w:p>
        </w:tc>
        <w:tc>
          <w:tcPr>
            <w:tcW w:w="1569" w:type="dxa"/>
            <w:tcBorders>
              <w:top w:val="nil"/>
              <w:left w:val="nil"/>
              <w:bottom w:val="nil"/>
              <w:right w:val="nil"/>
            </w:tcBorders>
            <w:shd w:val="clear" w:color="000000" w:fill="FF9900"/>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1502</w:t>
            </w:r>
          </w:p>
        </w:tc>
        <w:tc>
          <w:tcPr>
            <w:tcW w:w="7993" w:type="dxa"/>
            <w:tcBorders>
              <w:top w:val="nil"/>
              <w:left w:val="nil"/>
              <w:bottom w:val="nil"/>
              <w:right w:val="nil"/>
            </w:tcBorders>
            <w:shd w:val="clear" w:color="000000" w:fill="FF9900"/>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Program: RASHODI ZA ZAPOSLENE U OŠ</w:t>
            </w:r>
          </w:p>
        </w:tc>
        <w:tc>
          <w:tcPr>
            <w:tcW w:w="1648" w:type="dxa"/>
            <w:tcBorders>
              <w:top w:val="nil"/>
              <w:left w:val="nil"/>
              <w:bottom w:val="nil"/>
              <w:right w:val="nil"/>
            </w:tcBorders>
            <w:shd w:val="clear" w:color="000000" w:fill="FF9900"/>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1.217.277,00</w:t>
            </w:r>
          </w:p>
        </w:tc>
        <w:tc>
          <w:tcPr>
            <w:tcW w:w="1574" w:type="dxa"/>
            <w:tcBorders>
              <w:top w:val="nil"/>
              <w:left w:val="nil"/>
              <w:bottom w:val="nil"/>
              <w:right w:val="nil"/>
            </w:tcBorders>
            <w:shd w:val="clear" w:color="000000" w:fill="FF9900"/>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554.258,69</w:t>
            </w:r>
          </w:p>
        </w:tc>
        <w:tc>
          <w:tcPr>
            <w:tcW w:w="1012" w:type="dxa"/>
            <w:tcBorders>
              <w:top w:val="nil"/>
              <w:left w:val="nil"/>
              <w:bottom w:val="nil"/>
              <w:right w:val="nil"/>
            </w:tcBorders>
            <w:shd w:val="clear" w:color="000000" w:fill="FF9900"/>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45,53%</w:t>
            </w:r>
          </w:p>
        </w:tc>
      </w:tr>
      <w:tr w:rsidR="00A1460E" w:rsidRPr="00A1460E" w:rsidTr="00A1460E">
        <w:trPr>
          <w:divId w:val="1125850716"/>
          <w:trHeight w:val="255"/>
        </w:trPr>
        <w:tc>
          <w:tcPr>
            <w:tcW w:w="208"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 </w:t>
            </w:r>
          </w:p>
        </w:tc>
        <w:tc>
          <w:tcPr>
            <w:tcW w:w="1569"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A150201</w:t>
            </w:r>
          </w:p>
        </w:tc>
        <w:tc>
          <w:tcPr>
            <w:tcW w:w="7993" w:type="dxa"/>
            <w:tcBorders>
              <w:top w:val="nil"/>
              <w:left w:val="nil"/>
              <w:bottom w:val="nil"/>
              <w:right w:val="nil"/>
            </w:tcBorders>
            <w:shd w:val="clear" w:color="000000" w:fill="FFFF99"/>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Aktivnost: RASHODI ZA ZAPOSLENE U OŠ</w:t>
            </w:r>
          </w:p>
        </w:tc>
        <w:tc>
          <w:tcPr>
            <w:tcW w:w="1648"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1.217.277,00</w:t>
            </w:r>
          </w:p>
        </w:tc>
        <w:tc>
          <w:tcPr>
            <w:tcW w:w="1574"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554.258,69</w:t>
            </w:r>
          </w:p>
        </w:tc>
        <w:tc>
          <w:tcPr>
            <w:tcW w:w="1012" w:type="dxa"/>
            <w:tcBorders>
              <w:top w:val="nil"/>
              <w:left w:val="nil"/>
              <w:bottom w:val="nil"/>
              <w:right w:val="nil"/>
            </w:tcBorders>
            <w:shd w:val="clear" w:color="000000" w:fill="FFFF99"/>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45,53%</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5. POMOĆI</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1.217.277,00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554.258,69</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45,53%</w:t>
            </w:r>
          </w:p>
        </w:tc>
      </w:tr>
      <w:tr w:rsidR="00A1460E" w:rsidRPr="00A1460E" w:rsidTr="00A1460E">
        <w:trPr>
          <w:divId w:val="1125850716"/>
          <w:trHeight w:val="255"/>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5.0. POMOĆI IZ DRŽAVNOG PRORAČUNA</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1.217.177,00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554.258,69</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45,54%</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color w:val="333333"/>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31</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Rashodi za zaposlene</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1.200.000,00</w:t>
            </w: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545.272,69</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45,44%</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3111</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Plaće za redovan rad</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453.969,72</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3121</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Ostali rashodi za zaposlene</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16.319,15</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3132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Doprinosi za obvezno zdravstveno osiguranje</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74.983,82</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32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Materijalni rashodi</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17.177,00</w:t>
            </w: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8.986,00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52,31%</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3212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Naknade za prijevoz, za rad na terenu i odvojeni život</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6.886,00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3295</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r w:rsidRPr="00A1460E">
              <w:rPr>
                <w:rFonts w:ascii="Arial" w:hAnsi="Arial" w:cs="Arial"/>
                <w:sz w:val="20"/>
                <w:szCs w:val="20"/>
              </w:rPr>
              <w:t>Pristojbe i naknade</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sz w:val="20"/>
                <w:szCs w:val="20"/>
              </w:rPr>
            </w:pP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r w:rsidRPr="00A1460E">
              <w:rPr>
                <w:rFonts w:ascii="Arial" w:hAnsi="Arial" w:cs="Arial"/>
                <w:sz w:val="20"/>
                <w:szCs w:val="20"/>
              </w:rPr>
              <w:t>2.100,00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sz w:val="20"/>
                <w:szCs w:val="20"/>
              </w:rPr>
            </w:pPr>
          </w:p>
        </w:tc>
      </w:tr>
      <w:tr w:rsidR="00A1460E" w:rsidRPr="00A1460E" w:rsidTr="00A1460E">
        <w:trPr>
          <w:divId w:val="1125850716"/>
          <w:trHeight w:val="8192"/>
        </w:trPr>
        <w:tc>
          <w:tcPr>
            <w:tcW w:w="208" w:type="dxa"/>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lastRenderedPageBreak/>
              <w:t> </w:t>
            </w:r>
          </w:p>
        </w:tc>
        <w:tc>
          <w:tcPr>
            <w:tcW w:w="9562" w:type="dxa"/>
            <w:gridSpan w:val="2"/>
            <w:tcBorders>
              <w:top w:val="nil"/>
              <w:left w:val="nil"/>
              <w:bottom w:val="nil"/>
              <w:right w:val="nil"/>
            </w:tcBorders>
            <w:shd w:val="clear" w:color="000000" w:fill="CCCCFF"/>
            <w:noWrap/>
            <w:vAlign w:val="bottom"/>
            <w:hideMark/>
          </w:tcPr>
          <w:p w:rsidR="00A1460E" w:rsidRPr="00A1460E" w:rsidRDefault="00A1460E" w:rsidP="00A1460E">
            <w:pPr>
              <w:rPr>
                <w:rFonts w:ascii="Arial" w:hAnsi="Arial" w:cs="Arial"/>
                <w:b/>
                <w:bCs/>
                <w:color w:val="333333"/>
                <w:sz w:val="20"/>
                <w:szCs w:val="20"/>
              </w:rPr>
            </w:pPr>
            <w:r w:rsidRPr="00A1460E">
              <w:rPr>
                <w:rFonts w:ascii="Arial" w:hAnsi="Arial" w:cs="Arial"/>
                <w:b/>
                <w:bCs/>
                <w:color w:val="333333"/>
                <w:sz w:val="20"/>
                <w:szCs w:val="20"/>
              </w:rPr>
              <w:t>Izvor 5.2. POMOĆI TEMELJEM PRIJENOSA EU SREDSTAVA</w:t>
            </w:r>
          </w:p>
        </w:tc>
        <w:tc>
          <w:tcPr>
            <w:tcW w:w="1648"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100,00</w:t>
            </w:r>
          </w:p>
        </w:tc>
        <w:tc>
          <w:tcPr>
            <w:tcW w:w="1574"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c>
          <w:tcPr>
            <w:tcW w:w="1012" w:type="dxa"/>
            <w:tcBorders>
              <w:top w:val="nil"/>
              <w:left w:val="nil"/>
              <w:bottom w:val="nil"/>
              <w:right w:val="nil"/>
            </w:tcBorders>
            <w:shd w:val="clear" w:color="000000" w:fill="CCCCFF"/>
            <w:noWrap/>
            <w:vAlign w:val="bottom"/>
            <w:hideMark/>
          </w:tcPr>
          <w:p w:rsidR="00A1460E" w:rsidRPr="00A1460E" w:rsidRDefault="00A1460E" w:rsidP="00A1460E">
            <w:pPr>
              <w:jc w:val="right"/>
              <w:rPr>
                <w:rFonts w:ascii="Arial" w:hAnsi="Arial" w:cs="Arial"/>
                <w:b/>
                <w:bCs/>
                <w:color w:val="333333"/>
                <w:sz w:val="20"/>
                <w:szCs w:val="20"/>
              </w:rPr>
            </w:pPr>
            <w:r w:rsidRPr="00A1460E">
              <w:rPr>
                <w:rFonts w:ascii="Arial" w:hAnsi="Arial" w:cs="Arial"/>
                <w:b/>
                <w:bCs/>
                <w:color w:val="333333"/>
                <w:sz w:val="20"/>
                <w:szCs w:val="20"/>
              </w:rPr>
              <w:t>0,00%</w:t>
            </w:r>
          </w:p>
        </w:tc>
      </w:tr>
      <w:tr w:rsidR="00A1460E" w:rsidRPr="00A1460E" w:rsidTr="00A1460E">
        <w:trPr>
          <w:divId w:val="1125850716"/>
          <w:trHeight w:val="255"/>
        </w:trPr>
        <w:tc>
          <w:tcPr>
            <w:tcW w:w="20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color w:val="333333"/>
                <w:sz w:val="20"/>
                <w:szCs w:val="20"/>
              </w:rPr>
            </w:pPr>
          </w:p>
        </w:tc>
        <w:tc>
          <w:tcPr>
            <w:tcW w:w="1569"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32</w:t>
            </w:r>
          </w:p>
        </w:tc>
        <w:tc>
          <w:tcPr>
            <w:tcW w:w="7993" w:type="dxa"/>
            <w:tcBorders>
              <w:top w:val="nil"/>
              <w:left w:val="nil"/>
              <w:bottom w:val="nil"/>
              <w:right w:val="nil"/>
            </w:tcBorders>
            <w:shd w:val="clear" w:color="auto" w:fill="auto"/>
            <w:noWrap/>
            <w:vAlign w:val="bottom"/>
            <w:hideMark/>
          </w:tcPr>
          <w:p w:rsidR="00A1460E" w:rsidRPr="00A1460E" w:rsidRDefault="00A1460E" w:rsidP="00A1460E">
            <w:pPr>
              <w:rPr>
                <w:rFonts w:ascii="Arial" w:hAnsi="Arial" w:cs="Arial"/>
                <w:b/>
                <w:bCs/>
                <w:sz w:val="20"/>
                <w:szCs w:val="20"/>
              </w:rPr>
            </w:pPr>
            <w:r w:rsidRPr="00A1460E">
              <w:rPr>
                <w:rFonts w:ascii="Arial" w:hAnsi="Arial" w:cs="Arial"/>
                <w:b/>
                <w:bCs/>
                <w:sz w:val="20"/>
                <w:szCs w:val="20"/>
              </w:rPr>
              <w:t>Materijalni rashodi</w:t>
            </w:r>
          </w:p>
        </w:tc>
        <w:tc>
          <w:tcPr>
            <w:tcW w:w="1648"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100,00</w:t>
            </w:r>
          </w:p>
        </w:tc>
        <w:tc>
          <w:tcPr>
            <w:tcW w:w="1574"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c>
          <w:tcPr>
            <w:tcW w:w="1012" w:type="dxa"/>
            <w:tcBorders>
              <w:top w:val="nil"/>
              <w:left w:val="nil"/>
              <w:bottom w:val="nil"/>
              <w:right w:val="nil"/>
            </w:tcBorders>
            <w:shd w:val="clear" w:color="auto" w:fill="auto"/>
            <w:noWrap/>
            <w:vAlign w:val="bottom"/>
            <w:hideMark/>
          </w:tcPr>
          <w:p w:rsidR="00A1460E" w:rsidRPr="00A1460E" w:rsidRDefault="00A1460E" w:rsidP="00A1460E">
            <w:pPr>
              <w:jc w:val="right"/>
              <w:rPr>
                <w:rFonts w:ascii="Arial" w:hAnsi="Arial" w:cs="Arial"/>
                <w:b/>
                <w:bCs/>
                <w:sz w:val="20"/>
                <w:szCs w:val="20"/>
              </w:rPr>
            </w:pPr>
            <w:r w:rsidRPr="00A1460E">
              <w:rPr>
                <w:rFonts w:ascii="Arial" w:hAnsi="Arial" w:cs="Arial"/>
                <w:b/>
                <w:bCs/>
                <w:sz w:val="20"/>
                <w:szCs w:val="20"/>
              </w:rPr>
              <w:t>0,00%</w:t>
            </w:r>
          </w:p>
        </w:tc>
      </w:tr>
    </w:tbl>
    <w:p w:rsidR="00225605" w:rsidRDefault="00906636">
      <w:pPr>
        <w:rPr>
          <w:rFonts w:ascii="Arial" w:hAnsi="Arial" w:cs="Arial"/>
          <w:sz w:val="22"/>
          <w:szCs w:val="22"/>
        </w:rPr>
      </w:pPr>
      <w:r>
        <w:fldChar w:fldCharType="end"/>
      </w:r>
    </w:p>
    <w:p w:rsidR="00225605" w:rsidRDefault="00225605">
      <w:pPr>
        <w:rPr>
          <w:rFonts w:ascii="Arial" w:hAnsi="Arial" w:cs="Arial"/>
          <w:sz w:val="22"/>
          <w:szCs w:val="22"/>
        </w:rPr>
      </w:pPr>
    </w:p>
    <w:p w:rsidR="00225605" w:rsidRDefault="00225605">
      <w:pPr>
        <w:rPr>
          <w:rFonts w:ascii="Arial" w:hAnsi="Arial" w:cs="Arial"/>
          <w:sz w:val="22"/>
          <w:szCs w:val="22"/>
        </w:rPr>
      </w:pPr>
    </w:p>
    <w:p w:rsidR="00225605" w:rsidRDefault="00906636">
      <w:pPr>
        <w:rPr>
          <w:rFonts w:ascii="Arial" w:hAnsi="Arial" w:cs="Arial"/>
          <w:b/>
          <w:sz w:val="22"/>
          <w:szCs w:val="22"/>
        </w:rPr>
      </w:pPr>
      <w:r>
        <w:rPr>
          <w:rFonts w:ascii="Arial" w:hAnsi="Arial" w:cs="Arial"/>
          <w:b/>
          <w:sz w:val="22"/>
          <w:szCs w:val="22"/>
        </w:rPr>
        <w:t>3.1.OBRAZLOŽENJE OPĆEG DIJELA  POLUGODIŠNJEG IZVJEŠTAJA O  IZVRŠENJU FINANCIJSKOG PLANA</w:t>
      </w:r>
    </w:p>
    <w:p w:rsidR="00225605" w:rsidRDefault="00225605">
      <w:pPr>
        <w:spacing w:line="360" w:lineRule="auto"/>
        <w:rPr>
          <w:rFonts w:ascii="Arial" w:hAnsi="Arial" w:cs="Arial"/>
          <w:b/>
          <w:sz w:val="22"/>
          <w:szCs w:val="22"/>
        </w:rPr>
      </w:pPr>
    </w:p>
    <w:p w:rsidR="00225605" w:rsidRDefault="00906636">
      <w:pPr>
        <w:spacing w:line="360" w:lineRule="auto"/>
        <w:rPr>
          <w:rFonts w:ascii="Arial" w:hAnsi="Arial" w:cs="Arial"/>
          <w:sz w:val="22"/>
          <w:szCs w:val="22"/>
        </w:rPr>
      </w:pPr>
      <w:r>
        <w:rPr>
          <w:rFonts w:ascii="Arial" w:hAnsi="Arial" w:cs="Arial"/>
          <w:sz w:val="22"/>
          <w:szCs w:val="22"/>
        </w:rPr>
        <w:t xml:space="preserve">Sukladno članku 42. Pravilnika o polugodišnjem i godišnjem izvještaju o izvršenju proračuna financijskog plana, obrazloženje polugodišnjeg izvještaja o izvršenju financijskog plana proračunskog korisnika sastoji se od obrazloženja općeg dijela i posebnog dijela. </w:t>
      </w:r>
    </w:p>
    <w:p w:rsidR="00225605" w:rsidRDefault="00906636">
      <w:pPr>
        <w:spacing w:line="360" w:lineRule="auto"/>
        <w:rPr>
          <w:rFonts w:ascii="Arial" w:hAnsi="Arial" w:cs="Arial"/>
          <w:sz w:val="22"/>
          <w:szCs w:val="22"/>
        </w:rPr>
      </w:pPr>
      <w:r>
        <w:rPr>
          <w:rFonts w:ascii="Arial" w:hAnsi="Arial" w:cs="Arial"/>
          <w:sz w:val="22"/>
          <w:szCs w:val="22"/>
        </w:rPr>
        <w:t>Opći dio Polugodišnjeg izvještaja o izvršenju financijskog plana za 2026. godinu daje pregled ostvarenih prihoda i primitaka te izvršenih rashoda i izdataka Škole u razdoblju od 1.siječnja do 30. lipnja 2026. godine, uz usporedbu s ostvarenjem u istom razdoblju prethodne godine te s izvornim planom za 2026. godinu. Podaci iskazani u općem dijelu omogućuju praćenje financijskog poslovanja Škole, procjenu uspješnosti izvršenja financijskog plana te uvid u odnos između planiranih i ostvarenih veličina.</w:t>
      </w:r>
    </w:p>
    <w:p w:rsidR="00225605" w:rsidRDefault="00906636">
      <w:pPr>
        <w:spacing w:line="360" w:lineRule="auto"/>
        <w:rPr>
          <w:rFonts w:ascii="Arial" w:hAnsi="Arial" w:cs="Arial"/>
          <w:sz w:val="22"/>
          <w:szCs w:val="22"/>
        </w:rPr>
      </w:pPr>
      <w:r>
        <w:rPr>
          <w:rFonts w:ascii="Arial" w:hAnsi="Arial" w:cs="Arial"/>
          <w:sz w:val="22"/>
          <w:szCs w:val="22"/>
        </w:rPr>
        <w:t>U promatranom razdoblju  vidljivo  je da je Škola ostvarila ukupne prihode u iznosu od 694,462,53 eura, dok su ukupni rashodi izvršeni u iznosu od 670.696,25 eura, što rezultira viškom prihoda  u iznosu od 23.766,28 eura. Ukupni prihodi su povećani zbog inflacije i povećanja cijena energenata,  povećanja broja Pomoćnika EU, učeničkih marendi, povećanja osnovice za plaće od MZOM-a, povećanja naknade zbog nezapošljavanja invalida, povećanja minimalne plaće.</w:t>
      </w:r>
    </w:p>
    <w:p w:rsidR="00225605" w:rsidRDefault="00906636">
      <w:pPr>
        <w:spacing w:line="360" w:lineRule="auto"/>
        <w:rPr>
          <w:rFonts w:ascii="Arial" w:hAnsi="Arial" w:cs="Arial"/>
          <w:sz w:val="22"/>
          <w:szCs w:val="22"/>
        </w:rPr>
      </w:pPr>
      <w:r>
        <w:rPr>
          <w:rFonts w:ascii="Arial" w:hAnsi="Arial" w:cs="Arial"/>
          <w:sz w:val="22"/>
          <w:szCs w:val="22"/>
        </w:rPr>
        <w:t xml:space="preserve">  A rashodi su smanjeni što je utjecalo na povoljniji rezultat poslovanja u prvom polugodištu 2026. godine. Ostvareni prihodi i rashodi kreću se uglavnom u skladu s planiranim veličinama, uz određena odstupanja koja proizlaze iz dinamike financiranja i provedbe planiranih aktivnosti tijekom godine. Ukupno ostvareni prihodi odnose se na prihode poslovanja, koji iznose 694.462,53 eura, a najznačajniji udio imaju pomoći proračunskim korisnicima iz proračuna koji im nije nadležan, koji iznose 592.238,07 eura koji se odnose na plaće i materijalna prava zaposlenika, te prihod za nefinancijsku imovinu od 1.200,00 eura kojim su kupljene dvije kamere za projekt Filmske družine. Tu je također prihod iz nadležnog proračuna za financiranje redovne djelatnosti, širih javnih potreba, te pomoćnika u nastavi. Ovdje je bitno pripomenuti da je prihod za nefinancijsku imovinu veći za 865,13 % u odnosu na prethodnu godinu zato što su nam sredstva za financiranje uredskog namještaja, računala i računalne opreme iz 2025. godine doznačena u 2026. godini.</w:t>
      </w:r>
    </w:p>
    <w:p w:rsidR="00225605" w:rsidRDefault="00225605">
      <w:pPr>
        <w:spacing w:line="360" w:lineRule="auto"/>
        <w:rPr>
          <w:rFonts w:ascii="Arial" w:hAnsi="Arial" w:cs="Arial"/>
          <w:sz w:val="22"/>
          <w:szCs w:val="22"/>
        </w:rPr>
      </w:pPr>
    </w:p>
    <w:p w:rsidR="00225605" w:rsidRDefault="00906636">
      <w:pPr>
        <w:spacing w:line="360" w:lineRule="auto"/>
        <w:rPr>
          <w:rFonts w:ascii="Arial" w:hAnsi="Arial" w:cs="Arial"/>
          <w:sz w:val="22"/>
          <w:szCs w:val="22"/>
        </w:rPr>
      </w:pPr>
      <w:r>
        <w:rPr>
          <w:rFonts w:ascii="Arial" w:hAnsi="Arial" w:cs="Arial"/>
          <w:sz w:val="22"/>
          <w:szCs w:val="22"/>
        </w:rPr>
        <w:t xml:space="preserve">Ukupni rashodi Škole u prvom polugodištu 2026. godine iznose 670.696,25 eura, a od toga na rashode poslovanja ide 667.119,50 eura. U strukturi rashoda najznačajniji su rashodi za zaposlene, koji iznose 589.341,11 eura , te materijalni rashodi koji iznose76.878,89 eura. Vidljivo je </w:t>
      </w:r>
      <w:r>
        <w:rPr>
          <w:rFonts w:ascii="Arial" w:hAnsi="Arial" w:cs="Arial"/>
          <w:sz w:val="22"/>
          <w:szCs w:val="22"/>
        </w:rPr>
        <w:lastRenderedPageBreak/>
        <w:t>također da su rashodi za nabavu nefinancijske imovine veći za 49,89 % u odnosu na prethodnu godinu, ali u odnosu na plan tekuće godine ostvareno je tek 18,97 %, a to je zbog toga što još nisu nabavljeni novi udžbenici koji čine bitan udio u planu.</w:t>
      </w:r>
    </w:p>
    <w:p w:rsidR="00225605" w:rsidRDefault="00906636">
      <w:pPr>
        <w:spacing w:line="360" w:lineRule="auto"/>
        <w:rPr>
          <w:rFonts w:ascii="Arial" w:hAnsi="Arial" w:cs="Arial"/>
          <w:sz w:val="22"/>
          <w:szCs w:val="22"/>
        </w:rPr>
      </w:pPr>
      <w:r>
        <w:rPr>
          <w:rFonts w:ascii="Arial" w:hAnsi="Arial" w:cs="Arial"/>
          <w:sz w:val="22"/>
          <w:szCs w:val="22"/>
        </w:rPr>
        <w:t>U okviru materijalnih rashoda  posebno se ističu naknade troškova zaposlenima, službena putovanja, stručno usavršavanje zaposlenika koje je poraslo za 722,73 % u odnosu na lani, zbog toga što smo morali obučiti više zaposlenika za rad na siguran način, električna energija, materijal i dijelovi za tekuće i investicijsko održavanje, sitan inventar, zdravstven usluge i ostale usluge.</w:t>
      </w:r>
    </w:p>
    <w:p w:rsidR="00225605" w:rsidRDefault="00225605">
      <w:pPr>
        <w:spacing w:line="360" w:lineRule="auto"/>
        <w:rPr>
          <w:rFonts w:ascii="Arial" w:hAnsi="Arial" w:cs="Arial"/>
          <w:sz w:val="22"/>
          <w:szCs w:val="22"/>
        </w:rPr>
      </w:pPr>
    </w:p>
    <w:p w:rsidR="00225605" w:rsidRDefault="00906636">
      <w:pPr>
        <w:spacing w:line="360" w:lineRule="auto"/>
        <w:rPr>
          <w:rFonts w:ascii="Arial" w:hAnsi="Arial" w:cs="Arial"/>
          <w:sz w:val="22"/>
          <w:szCs w:val="22"/>
        </w:rPr>
      </w:pPr>
      <w:r>
        <w:rPr>
          <w:rFonts w:ascii="Arial" w:hAnsi="Arial" w:cs="Arial"/>
          <w:sz w:val="22"/>
          <w:szCs w:val="22"/>
        </w:rPr>
        <w:t xml:space="preserve">Prema izvorima financiranja: </w:t>
      </w:r>
    </w:p>
    <w:p w:rsidR="00225605" w:rsidRDefault="00906636">
      <w:pPr>
        <w:pStyle w:val="Odlomakpopisa"/>
        <w:numPr>
          <w:ilvl w:val="0"/>
          <w:numId w:val="2"/>
        </w:numPr>
        <w:spacing w:line="360" w:lineRule="auto"/>
        <w:rPr>
          <w:rFonts w:ascii="Arial" w:hAnsi="Arial" w:cs="Arial"/>
          <w:sz w:val="22"/>
          <w:szCs w:val="22"/>
        </w:rPr>
      </w:pPr>
      <w:r>
        <w:rPr>
          <w:rFonts w:ascii="Arial" w:hAnsi="Arial" w:cs="Arial"/>
          <w:sz w:val="22"/>
          <w:szCs w:val="22"/>
        </w:rPr>
        <w:t>najveći dio prihoda i rashoda se odnosi na izvor 5 – pomoći (pod tim izvorom su i nadležni i nenadležni proračun)</w:t>
      </w:r>
    </w:p>
    <w:p w:rsidR="00225605" w:rsidRDefault="00906636">
      <w:pPr>
        <w:pStyle w:val="Odlomakpopisa"/>
        <w:numPr>
          <w:ilvl w:val="0"/>
          <w:numId w:val="2"/>
        </w:numPr>
        <w:spacing w:line="360" w:lineRule="auto"/>
        <w:rPr>
          <w:rFonts w:ascii="Arial" w:hAnsi="Arial" w:cs="Arial"/>
          <w:sz w:val="22"/>
          <w:szCs w:val="22"/>
        </w:rPr>
      </w:pPr>
      <w:r>
        <w:rPr>
          <w:rFonts w:ascii="Arial" w:hAnsi="Arial" w:cs="Arial"/>
          <w:sz w:val="22"/>
          <w:szCs w:val="22"/>
        </w:rPr>
        <w:t>te izvor 1- opći prihodi i primici.</w:t>
      </w:r>
    </w:p>
    <w:p w:rsidR="00225605" w:rsidRDefault="00225605">
      <w:pPr>
        <w:spacing w:line="360" w:lineRule="auto"/>
        <w:rPr>
          <w:rFonts w:ascii="Arial" w:hAnsi="Arial" w:cs="Arial"/>
          <w:sz w:val="22"/>
          <w:szCs w:val="22"/>
        </w:rPr>
      </w:pPr>
    </w:p>
    <w:p w:rsidR="00225605" w:rsidRDefault="00906636">
      <w:pPr>
        <w:spacing w:line="360" w:lineRule="auto"/>
        <w:rPr>
          <w:rFonts w:ascii="Arial" w:hAnsi="Arial" w:cs="Arial"/>
          <w:sz w:val="22"/>
          <w:szCs w:val="22"/>
        </w:rPr>
      </w:pPr>
      <w:r>
        <w:rPr>
          <w:rFonts w:ascii="Arial" w:hAnsi="Arial" w:cs="Arial"/>
          <w:sz w:val="22"/>
          <w:szCs w:val="22"/>
        </w:rPr>
        <w:t>Iz toga je vidljivo da je poslovanje Škole u najvećoj mjeri povezano s proračunskim izvorima financiranja. Rashodi su izvršavani u skladu s osiguranim izvorima financiranja i planiranim programima, što upućuje na uredno i namjensko korištenje raspoloživih sredstava.</w:t>
      </w:r>
    </w:p>
    <w:p w:rsidR="00225605" w:rsidRDefault="00225605">
      <w:pPr>
        <w:spacing w:line="360" w:lineRule="auto"/>
        <w:rPr>
          <w:rFonts w:ascii="Arial" w:hAnsi="Arial" w:cs="Arial"/>
          <w:sz w:val="22"/>
          <w:szCs w:val="22"/>
        </w:rPr>
      </w:pPr>
    </w:p>
    <w:p w:rsidR="00225605" w:rsidRDefault="00906636">
      <w:pPr>
        <w:spacing w:line="360" w:lineRule="auto"/>
        <w:rPr>
          <w:rFonts w:ascii="Arial" w:hAnsi="Arial" w:cs="Arial"/>
          <w:sz w:val="22"/>
          <w:szCs w:val="22"/>
        </w:rPr>
      </w:pPr>
      <w:r>
        <w:rPr>
          <w:rFonts w:ascii="Arial" w:hAnsi="Arial" w:cs="Arial"/>
          <w:sz w:val="22"/>
          <w:szCs w:val="22"/>
        </w:rPr>
        <w:t>U računu financiranja nisu iskazani primici od financijske imovine i zaduživanja, niti izdaci za financijsku imovinu i otplate zajmova, što znači da u izvještajnom razdoblju nije bilo zaduživanja, odobravanja zajmova ni drugih financijskih transakcija te vrste. Neto financiranje iznosi 0,00 eura. To potvrđuje da se financijsko poslovanje Škole u prvom polugodištu 2026. godine odvijalo bez upotrebe  vanjskih instrumenata financiranja izvan redovnog sustava prihoda i rashoda.</w:t>
      </w:r>
    </w:p>
    <w:p w:rsidR="00225605" w:rsidRDefault="00906636">
      <w:pPr>
        <w:spacing w:line="360" w:lineRule="auto"/>
        <w:rPr>
          <w:rFonts w:ascii="Arial" w:hAnsi="Arial" w:cs="Arial"/>
          <w:sz w:val="22"/>
          <w:szCs w:val="22"/>
        </w:rPr>
      </w:pPr>
      <w:r>
        <w:rPr>
          <w:rFonts w:ascii="Arial" w:hAnsi="Arial" w:cs="Arial"/>
          <w:sz w:val="22"/>
          <w:szCs w:val="22"/>
        </w:rPr>
        <w:t>Dio koji se odnosi na preneseni višak ili manjak,  iskazan je iskorišteni višak vlastitih sredstava iz prijašnjih godina u prvom polugodištu 2025. godine, dok u istom razdoblju ove godine nismo imali potrebe trošiti višak iz vlastitih izvora financiranja.</w:t>
      </w:r>
    </w:p>
    <w:p w:rsidR="00225605" w:rsidRDefault="00906636">
      <w:pPr>
        <w:spacing w:line="360" w:lineRule="auto"/>
        <w:rPr>
          <w:rFonts w:ascii="Arial" w:hAnsi="Arial" w:cs="Arial"/>
          <w:sz w:val="22"/>
          <w:szCs w:val="22"/>
        </w:rPr>
      </w:pPr>
      <w:r>
        <w:rPr>
          <w:rFonts w:ascii="Arial" w:hAnsi="Arial" w:cs="Arial"/>
          <w:sz w:val="22"/>
          <w:szCs w:val="22"/>
        </w:rPr>
        <w:t xml:space="preserve">U ovom polugodištu nismo ostvarili nikakve vlastite prihode, prihode za posebne namjene, kao niti prihode od Županije i donacija. Škola je u fazi obnove te zbog </w:t>
      </w:r>
      <w:proofErr w:type="spellStart"/>
      <w:r>
        <w:rPr>
          <w:rFonts w:ascii="Arial" w:hAnsi="Arial" w:cs="Arial"/>
          <w:sz w:val="22"/>
          <w:szCs w:val="22"/>
        </w:rPr>
        <w:t>izmještanja</w:t>
      </w:r>
      <w:proofErr w:type="spellEnd"/>
      <w:r>
        <w:rPr>
          <w:rFonts w:ascii="Arial" w:hAnsi="Arial" w:cs="Arial"/>
          <w:sz w:val="22"/>
          <w:szCs w:val="22"/>
        </w:rPr>
        <w:t xml:space="preserve"> stabala maslina nismo imali berbu, a prema tome niti maslinovo ulje koje bi prijašnjih godina plasirali Centru Izvrsnosti SDŽ.</w:t>
      </w:r>
    </w:p>
    <w:p w:rsidR="00225605" w:rsidRDefault="00225605">
      <w:pPr>
        <w:spacing w:line="360" w:lineRule="auto"/>
        <w:rPr>
          <w:rFonts w:ascii="Arial" w:hAnsi="Arial" w:cs="Arial"/>
          <w:sz w:val="22"/>
          <w:szCs w:val="22"/>
        </w:rPr>
      </w:pPr>
    </w:p>
    <w:p w:rsidR="00225605" w:rsidRDefault="00906636">
      <w:pPr>
        <w:spacing w:line="360" w:lineRule="auto"/>
        <w:rPr>
          <w:rFonts w:ascii="Arial" w:hAnsi="Arial" w:cs="Arial"/>
          <w:sz w:val="22"/>
          <w:szCs w:val="22"/>
        </w:rPr>
      </w:pPr>
      <w:r>
        <w:rPr>
          <w:rFonts w:ascii="Arial" w:hAnsi="Arial" w:cs="Arial"/>
          <w:sz w:val="22"/>
          <w:szCs w:val="22"/>
        </w:rPr>
        <w:lastRenderedPageBreak/>
        <w:t>Iz podataka općeg dijela može se zaključiti da se financijski plan Škole u prvom polugodištu 2026. godine izvršavao uredno i u skladu s planiranim pokazateljima. Prihodi su ostvareni na zadovoljavajućoj razini, rashodi su izvršavani kontrolirano i u okviru osiguranih sredstava, a ostvareni manjak je rezultat ostvarenog viška ovog razdoblja umanjenog za manjak iz 2025. godine. Radi se o metodološkom manjku koji se odnosi na plaće zaposlenika i plaće pomoćnika za 06/2026, naknadu zbog nezapošljavanja invalida za 06-07/2026, URE, obveze za povrat u proračun viška sredstava od prehrane od 01-05/2026, te refundacije za bolovanja preko HZZO-a.</w:t>
      </w:r>
    </w:p>
    <w:p w:rsidR="00225605" w:rsidRDefault="00225605">
      <w:pPr>
        <w:spacing w:line="360" w:lineRule="auto"/>
        <w:rPr>
          <w:rFonts w:ascii="Arial" w:hAnsi="Arial" w:cs="Arial"/>
          <w:sz w:val="22"/>
          <w:szCs w:val="22"/>
        </w:rPr>
      </w:pPr>
    </w:p>
    <w:p w:rsidR="00225605" w:rsidRDefault="00225605">
      <w:pPr>
        <w:spacing w:line="360" w:lineRule="auto"/>
        <w:rPr>
          <w:rFonts w:ascii="Arial" w:hAnsi="Arial" w:cs="Arial"/>
          <w:sz w:val="22"/>
          <w:szCs w:val="22"/>
        </w:rPr>
      </w:pPr>
    </w:p>
    <w:p w:rsidR="00225605" w:rsidRDefault="00225605">
      <w:pPr>
        <w:spacing w:line="360" w:lineRule="auto"/>
        <w:rPr>
          <w:rFonts w:ascii="Arial" w:hAnsi="Arial" w:cs="Arial"/>
          <w:sz w:val="22"/>
          <w:szCs w:val="22"/>
        </w:rPr>
      </w:pPr>
    </w:p>
    <w:p w:rsidR="00225605" w:rsidRDefault="00225605">
      <w:pPr>
        <w:spacing w:line="360" w:lineRule="auto"/>
        <w:rPr>
          <w:rFonts w:ascii="Arial" w:hAnsi="Arial" w:cs="Arial"/>
          <w:sz w:val="22"/>
          <w:szCs w:val="22"/>
        </w:rPr>
      </w:pPr>
    </w:p>
    <w:p w:rsidR="00225605" w:rsidRDefault="00225605">
      <w:pPr>
        <w:spacing w:line="360" w:lineRule="auto"/>
        <w:rPr>
          <w:rFonts w:ascii="Arial" w:hAnsi="Arial" w:cs="Arial"/>
          <w:sz w:val="22"/>
          <w:szCs w:val="22"/>
        </w:rPr>
      </w:pPr>
    </w:p>
    <w:p w:rsidR="00225605" w:rsidRDefault="00225605">
      <w:pPr>
        <w:spacing w:line="360" w:lineRule="auto"/>
        <w:rPr>
          <w:rFonts w:ascii="Arial" w:hAnsi="Arial" w:cs="Arial"/>
          <w:sz w:val="22"/>
          <w:szCs w:val="22"/>
        </w:rPr>
      </w:pPr>
    </w:p>
    <w:p w:rsidR="00225605" w:rsidRDefault="00906636">
      <w:pPr>
        <w:spacing w:line="360" w:lineRule="auto"/>
        <w:rPr>
          <w:rFonts w:ascii="Arial" w:hAnsi="Arial" w:cs="Arial"/>
          <w:b/>
          <w:sz w:val="22"/>
          <w:szCs w:val="22"/>
        </w:rPr>
      </w:pPr>
      <w:r>
        <w:rPr>
          <w:rFonts w:ascii="Arial" w:hAnsi="Arial" w:cs="Arial"/>
          <w:b/>
          <w:sz w:val="22"/>
          <w:szCs w:val="22"/>
        </w:rPr>
        <w:t>3.2. OBRAZLOŽENJE POSEBNOG DIJELA POLUGODIŠNJEG  IZVJEŠTAJA O IZVRŠENJU FINANCIJSKOG PLANA</w:t>
      </w:r>
    </w:p>
    <w:p w:rsidR="00225605" w:rsidRDefault="00225605">
      <w:pPr>
        <w:spacing w:line="360" w:lineRule="auto"/>
        <w:rPr>
          <w:rFonts w:ascii="Arial" w:hAnsi="Arial" w:cs="Arial"/>
          <w:b/>
          <w:sz w:val="22"/>
          <w:szCs w:val="22"/>
        </w:rPr>
      </w:pPr>
    </w:p>
    <w:p w:rsidR="00225605" w:rsidRDefault="00906636">
      <w:pPr>
        <w:spacing w:line="360" w:lineRule="auto"/>
        <w:rPr>
          <w:rFonts w:ascii="Arial" w:hAnsi="Arial" w:cs="Arial"/>
          <w:sz w:val="22"/>
          <w:szCs w:val="22"/>
        </w:rPr>
      </w:pPr>
      <w:r>
        <w:rPr>
          <w:rFonts w:ascii="Arial" w:hAnsi="Arial" w:cs="Arial"/>
          <w:sz w:val="22"/>
          <w:szCs w:val="22"/>
        </w:rPr>
        <w:t>Posebni dio izvještaja o izvršenju financijskog plana iskazuje se kroz izvještaj po programskoj klasifikaciji, obrazloženjem aktivnosti i projekata, zajedno s ciljevima koji su ostvareni njihovom provedbom te pokazateljima uspješnosti.</w:t>
      </w:r>
    </w:p>
    <w:p w:rsidR="00225605" w:rsidRDefault="00906636">
      <w:pPr>
        <w:spacing w:line="360" w:lineRule="auto"/>
        <w:rPr>
          <w:rFonts w:ascii="Arial" w:hAnsi="Arial" w:cs="Arial"/>
          <w:sz w:val="22"/>
          <w:szCs w:val="22"/>
        </w:rPr>
      </w:pPr>
      <w:r>
        <w:rPr>
          <w:rFonts w:ascii="Arial" w:hAnsi="Arial" w:cs="Arial"/>
          <w:sz w:val="22"/>
          <w:szCs w:val="22"/>
        </w:rPr>
        <w:t>U prvom polugodištu 2026. godine ukupni rashodi Škole po programskoj klasifikaciji iznose 670.696,25 eura što predstavlja skoro polovinu godišnjeg plana (45,32 %), što znači da se većina planiranih aktivnosti i projekata ravnomjerno provodi tijekom godine, bez značajnih odstupanja ili ubrzanog trošenja sredstava.</w:t>
      </w:r>
    </w:p>
    <w:p w:rsidR="00225605" w:rsidRDefault="00225605">
      <w:pPr>
        <w:spacing w:line="360" w:lineRule="auto"/>
        <w:jc w:val="both"/>
        <w:rPr>
          <w:rFonts w:ascii="Arial" w:eastAsia="Calibri" w:hAnsi="Arial" w:cs="Arial"/>
          <w:b/>
          <w:i/>
          <w:color w:val="538135"/>
          <w:sz w:val="22"/>
          <w:szCs w:val="22"/>
        </w:rPr>
      </w:pPr>
    </w:p>
    <w:p w:rsidR="00225605" w:rsidRDefault="00906636">
      <w:pPr>
        <w:spacing w:line="360" w:lineRule="auto"/>
        <w:jc w:val="both"/>
        <w:rPr>
          <w:rFonts w:ascii="Arial" w:eastAsia="Calibri" w:hAnsi="Arial" w:cs="Arial"/>
          <w:i/>
          <w:color w:val="FF0000"/>
          <w:sz w:val="22"/>
          <w:szCs w:val="22"/>
        </w:rPr>
      </w:pPr>
      <w:r>
        <w:rPr>
          <w:rFonts w:ascii="Arial" w:eastAsia="Calibri" w:hAnsi="Arial" w:cs="Arial"/>
          <w:b/>
          <w:i/>
          <w:sz w:val="22"/>
          <w:szCs w:val="22"/>
        </w:rPr>
        <w:t>PROGRAM:</w:t>
      </w:r>
      <w:r>
        <w:rPr>
          <w:rFonts w:ascii="Arial" w:eastAsia="Calibri" w:hAnsi="Arial" w:cs="Arial"/>
          <w:i/>
          <w:color w:val="FF0000"/>
          <w:sz w:val="22"/>
          <w:szCs w:val="22"/>
        </w:rPr>
        <w:t xml:space="preserve"> DECENTRALIZIRANE FUNKCIJE – MINIMALNI FINANCIJSKI STANDARD</w:t>
      </w:r>
    </w:p>
    <w:p w:rsidR="00225605" w:rsidRDefault="00225605">
      <w:pPr>
        <w:spacing w:line="360" w:lineRule="auto"/>
        <w:jc w:val="both"/>
        <w:rPr>
          <w:rFonts w:ascii="Arial" w:eastAsia="Calibri" w:hAnsi="Arial" w:cs="Arial"/>
          <w:i/>
          <w:color w:val="FF0000"/>
          <w:sz w:val="22"/>
          <w:szCs w:val="22"/>
        </w:rPr>
      </w:pPr>
    </w:p>
    <w:p w:rsidR="00225605" w:rsidRDefault="00906636">
      <w:pPr>
        <w:spacing w:line="360" w:lineRule="auto"/>
        <w:jc w:val="both"/>
        <w:rPr>
          <w:rFonts w:ascii="Arial" w:eastAsia="Calibri" w:hAnsi="Arial" w:cs="Arial"/>
          <w:i/>
          <w:sz w:val="22"/>
          <w:szCs w:val="22"/>
        </w:rPr>
      </w:pPr>
      <w:r>
        <w:rPr>
          <w:rFonts w:ascii="Arial" w:eastAsia="Calibri" w:hAnsi="Arial" w:cs="Arial"/>
          <w:b/>
          <w:i/>
          <w:sz w:val="22"/>
          <w:szCs w:val="22"/>
        </w:rPr>
        <w:t>CILJEVI PROVEDBE PROGRAMA</w:t>
      </w:r>
      <w:r>
        <w:rPr>
          <w:rFonts w:ascii="Arial" w:eastAsia="Calibri" w:hAnsi="Arial" w:cs="Arial"/>
          <w:i/>
          <w:sz w:val="22"/>
          <w:szCs w:val="22"/>
        </w:rPr>
        <w:t xml:space="preserve">: </w:t>
      </w:r>
    </w:p>
    <w:p w:rsidR="00225605" w:rsidRDefault="00906636">
      <w:pPr>
        <w:spacing w:line="360" w:lineRule="auto"/>
        <w:ind w:left="708"/>
        <w:jc w:val="both"/>
        <w:rPr>
          <w:rFonts w:ascii="Arial" w:eastAsia="Calibri" w:hAnsi="Arial" w:cs="Arial"/>
          <w:i/>
          <w:sz w:val="22"/>
          <w:szCs w:val="22"/>
        </w:rPr>
      </w:pPr>
      <w:r>
        <w:rPr>
          <w:rFonts w:ascii="Arial" w:eastAsia="Calibri" w:hAnsi="Arial" w:cs="Arial"/>
          <w:i/>
          <w:sz w:val="22"/>
          <w:szCs w:val="22"/>
        </w:rPr>
        <w:t xml:space="preserve"> - osnovnoškolsko obrazovanje djece</w:t>
      </w:r>
    </w:p>
    <w:p w:rsidR="00225605" w:rsidRDefault="00906636">
      <w:pPr>
        <w:spacing w:line="360" w:lineRule="auto"/>
        <w:ind w:firstLine="708"/>
        <w:jc w:val="both"/>
        <w:rPr>
          <w:rFonts w:ascii="Arial" w:eastAsia="Calibri" w:hAnsi="Arial" w:cs="Arial"/>
          <w:i/>
          <w:sz w:val="22"/>
          <w:szCs w:val="22"/>
        </w:rPr>
      </w:pPr>
      <w:r>
        <w:rPr>
          <w:rFonts w:ascii="Arial" w:eastAsia="Calibri" w:hAnsi="Arial" w:cs="Arial"/>
          <w:i/>
          <w:sz w:val="22"/>
          <w:szCs w:val="22"/>
        </w:rPr>
        <w:t xml:space="preserve">-  poticanje izvrsnosti, samostalnosti i kreativnosti kod djece, </w:t>
      </w:r>
    </w:p>
    <w:p w:rsidR="00225605" w:rsidRDefault="00906636">
      <w:pPr>
        <w:spacing w:line="360" w:lineRule="auto"/>
        <w:ind w:left="708"/>
        <w:jc w:val="both"/>
        <w:rPr>
          <w:rFonts w:ascii="Arial" w:eastAsia="Calibri" w:hAnsi="Arial" w:cs="Arial"/>
          <w:i/>
          <w:sz w:val="22"/>
          <w:szCs w:val="22"/>
        </w:rPr>
      </w:pPr>
      <w:r>
        <w:rPr>
          <w:rFonts w:ascii="Arial" w:eastAsia="Calibri" w:hAnsi="Arial" w:cs="Arial"/>
          <w:i/>
          <w:sz w:val="22"/>
          <w:szCs w:val="22"/>
        </w:rPr>
        <w:lastRenderedPageBreak/>
        <w:t>- razvijanje zdravstvene kulture, sportskih navika te ekološke svijesti kroz projekt Eko škole</w:t>
      </w:r>
    </w:p>
    <w:p w:rsidR="00225605" w:rsidRDefault="00906636">
      <w:pPr>
        <w:spacing w:line="360" w:lineRule="auto"/>
        <w:ind w:left="708"/>
        <w:jc w:val="both"/>
        <w:rPr>
          <w:rFonts w:ascii="Arial" w:eastAsia="Calibri" w:hAnsi="Arial" w:cs="Arial"/>
          <w:i/>
          <w:sz w:val="22"/>
          <w:szCs w:val="22"/>
        </w:rPr>
      </w:pPr>
      <w:r>
        <w:rPr>
          <w:rFonts w:ascii="Arial" w:eastAsia="Calibri" w:hAnsi="Arial" w:cs="Arial"/>
          <w:i/>
          <w:sz w:val="22"/>
          <w:szCs w:val="22"/>
        </w:rPr>
        <w:t>- prevencija nasilja i ovisnosti u školi</w:t>
      </w:r>
    </w:p>
    <w:p w:rsidR="00225605" w:rsidRDefault="00906636">
      <w:pPr>
        <w:spacing w:line="360" w:lineRule="auto"/>
        <w:ind w:left="708"/>
        <w:jc w:val="both"/>
        <w:rPr>
          <w:rFonts w:ascii="Arial" w:eastAsia="Calibri" w:hAnsi="Arial" w:cs="Arial"/>
          <w:i/>
          <w:sz w:val="22"/>
          <w:szCs w:val="22"/>
        </w:rPr>
      </w:pPr>
      <w:r>
        <w:rPr>
          <w:rFonts w:ascii="Arial" w:eastAsia="Calibri" w:hAnsi="Arial" w:cs="Arial"/>
          <w:i/>
          <w:sz w:val="22"/>
          <w:szCs w:val="22"/>
        </w:rPr>
        <w:t>- stručno usavršavanje zaposlenika (kroz seminare, tečajeve)</w:t>
      </w:r>
    </w:p>
    <w:p w:rsidR="00225605" w:rsidRDefault="00225605">
      <w:pPr>
        <w:spacing w:line="360" w:lineRule="auto"/>
        <w:ind w:left="708"/>
        <w:jc w:val="both"/>
        <w:rPr>
          <w:rFonts w:ascii="Arial" w:eastAsia="Calibri" w:hAnsi="Arial" w:cs="Arial"/>
          <w:i/>
          <w:sz w:val="22"/>
          <w:szCs w:val="22"/>
        </w:rPr>
      </w:pPr>
    </w:p>
    <w:p w:rsidR="00225605" w:rsidRDefault="00906636">
      <w:pPr>
        <w:spacing w:line="360" w:lineRule="auto"/>
        <w:jc w:val="both"/>
        <w:rPr>
          <w:rFonts w:ascii="Arial" w:eastAsia="Calibri" w:hAnsi="Arial" w:cs="Arial"/>
          <w:i/>
          <w:sz w:val="22"/>
          <w:szCs w:val="22"/>
        </w:rPr>
      </w:pPr>
      <w:r>
        <w:rPr>
          <w:rFonts w:ascii="Arial" w:eastAsia="Calibri" w:hAnsi="Arial" w:cs="Arial"/>
          <w:b/>
          <w:i/>
          <w:sz w:val="22"/>
          <w:szCs w:val="22"/>
        </w:rPr>
        <w:t>PROJEKT / AKTIVNOST:</w:t>
      </w:r>
      <w:r>
        <w:rPr>
          <w:rFonts w:ascii="Arial" w:eastAsia="Calibri" w:hAnsi="Arial" w:cs="Arial"/>
          <w:i/>
          <w:sz w:val="22"/>
          <w:szCs w:val="22"/>
        </w:rPr>
        <w:t xml:space="preserve"> REDOVNA PROGRAMSKA DJELATNOST OŠ STOBREČ</w:t>
      </w:r>
    </w:p>
    <w:p w:rsidR="00225605" w:rsidRDefault="00906636">
      <w:pPr>
        <w:spacing w:line="360" w:lineRule="auto"/>
        <w:jc w:val="both"/>
        <w:rPr>
          <w:rFonts w:ascii="Arial" w:eastAsia="Calibri" w:hAnsi="Arial" w:cs="Arial"/>
          <w:i/>
          <w:sz w:val="22"/>
          <w:szCs w:val="22"/>
        </w:rPr>
      </w:pPr>
      <w:r>
        <w:rPr>
          <w:rFonts w:ascii="Arial" w:eastAsia="Calibri" w:hAnsi="Arial" w:cs="Arial"/>
          <w:b/>
          <w:i/>
          <w:sz w:val="22"/>
          <w:szCs w:val="22"/>
        </w:rPr>
        <w:t xml:space="preserve">PLANSKA VRIJEDNOST: </w:t>
      </w:r>
      <w:r>
        <w:rPr>
          <w:rFonts w:ascii="Arial" w:eastAsia="Calibri" w:hAnsi="Arial" w:cs="Arial"/>
          <w:i/>
          <w:sz w:val="22"/>
          <w:szCs w:val="22"/>
        </w:rPr>
        <w:t xml:space="preserve">58.200,00 € </w:t>
      </w:r>
    </w:p>
    <w:p w:rsidR="00225605" w:rsidRDefault="00906636">
      <w:pPr>
        <w:spacing w:line="360" w:lineRule="auto"/>
        <w:jc w:val="both"/>
        <w:rPr>
          <w:rFonts w:ascii="Arial" w:eastAsia="Calibri" w:hAnsi="Arial" w:cs="Arial"/>
          <w:b/>
          <w:i/>
          <w:sz w:val="22"/>
          <w:szCs w:val="22"/>
        </w:rPr>
      </w:pPr>
      <w:r>
        <w:rPr>
          <w:rFonts w:ascii="Arial" w:eastAsia="Calibri" w:hAnsi="Arial" w:cs="Arial"/>
          <w:b/>
          <w:i/>
          <w:sz w:val="22"/>
          <w:szCs w:val="22"/>
        </w:rPr>
        <w:t xml:space="preserve">REALIZACIJA: </w:t>
      </w:r>
      <w:r>
        <w:rPr>
          <w:rFonts w:ascii="Arial" w:eastAsia="Calibri" w:hAnsi="Arial" w:cs="Arial"/>
          <w:i/>
          <w:sz w:val="22"/>
          <w:szCs w:val="22"/>
        </w:rPr>
        <w:t>30.194,90 €</w:t>
      </w:r>
    </w:p>
    <w:p w:rsidR="00225605" w:rsidRDefault="00225605">
      <w:pPr>
        <w:spacing w:line="360" w:lineRule="auto"/>
        <w:jc w:val="both"/>
        <w:rPr>
          <w:rFonts w:ascii="Arial" w:eastAsia="Calibri" w:hAnsi="Arial" w:cs="Arial"/>
          <w:i/>
          <w:sz w:val="22"/>
          <w:szCs w:val="22"/>
        </w:rPr>
      </w:pPr>
    </w:p>
    <w:p w:rsidR="00225605" w:rsidRDefault="00906636">
      <w:pPr>
        <w:spacing w:line="360" w:lineRule="auto"/>
        <w:jc w:val="both"/>
        <w:rPr>
          <w:rFonts w:ascii="Arial" w:eastAsia="Calibri" w:hAnsi="Arial" w:cs="Arial"/>
          <w:i/>
          <w:sz w:val="22"/>
          <w:szCs w:val="22"/>
        </w:rPr>
      </w:pPr>
      <w:r>
        <w:rPr>
          <w:rFonts w:ascii="Arial" w:eastAsia="Calibri" w:hAnsi="Arial" w:cs="Arial"/>
          <w:b/>
          <w:i/>
          <w:sz w:val="22"/>
          <w:szCs w:val="22"/>
        </w:rPr>
        <w:t>OBRAZLOŽENJE:</w:t>
      </w:r>
      <w:r>
        <w:rPr>
          <w:rFonts w:ascii="Arial" w:eastAsia="Calibri" w:hAnsi="Arial" w:cs="Arial"/>
          <w:i/>
          <w:sz w:val="22"/>
          <w:szCs w:val="22"/>
        </w:rPr>
        <w:t xml:space="preserve">  Kroz Redovnu programsku djelatnost osnivač Grad Split nam plaća troškove za materijal i usluge koji su potrebni za tekuće i investicijsko održavanje građevinskih objekata, postrojenja i opreme. Također kroz ovaj projekt su financirani rashodi za električnu energiju i energente te zdravstveni pregledi zaposlenika. Iznos / kriterij za planiranje je dobiven pomoću broja učenika koji su upisani u 2025.godini raspoređenih u 16 razrednih odjela. Iz tablice je vidljivo da smo potrošili malo više od 50 % plana što je skroz u redu.</w:t>
      </w:r>
    </w:p>
    <w:p w:rsidR="00225605" w:rsidRDefault="00225605">
      <w:pPr>
        <w:spacing w:line="360" w:lineRule="auto"/>
        <w:jc w:val="both"/>
        <w:rPr>
          <w:rFonts w:ascii="Arial" w:eastAsia="Calibri" w:hAnsi="Arial" w:cs="Arial"/>
          <w:i/>
          <w:sz w:val="22"/>
          <w:szCs w:val="22"/>
        </w:rPr>
      </w:pPr>
    </w:p>
    <w:tbl>
      <w:tblPr>
        <w:tblW w:w="13921" w:type="dxa"/>
        <w:tblInd w:w="108" w:type="dxa"/>
        <w:tblLook w:val="04A0" w:firstRow="1" w:lastRow="0" w:firstColumn="1" w:lastColumn="0" w:noHBand="0" w:noVBand="1"/>
      </w:tblPr>
      <w:tblGrid>
        <w:gridCol w:w="2722"/>
        <w:gridCol w:w="2873"/>
        <w:gridCol w:w="2118"/>
        <w:gridCol w:w="2118"/>
        <w:gridCol w:w="4090"/>
      </w:tblGrid>
      <w:tr w:rsidR="00225605">
        <w:trPr>
          <w:trHeight w:val="786"/>
        </w:trPr>
        <w:tc>
          <w:tcPr>
            <w:tcW w:w="2722" w:type="dxa"/>
            <w:tcBorders>
              <w:top w:val="single" w:sz="4" w:space="0" w:color="auto"/>
              <w:left w:val="single" w:sz="4" w:space="0" w:color="auto"/>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Pokazatelj rezultata</w:t>
            </w:r>
          </w:p>
        </w:tc>
        <w:tc>
          <w:tcPr>
            <w:tcW w:w="2873" w:type="dxa"/>
            <w:tcBorders>
              <w:top w:val="single" w:sz="4" w:space="0" w:color="auto"/>
              <w:left w:val="nil"/>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Definicija pokazatelja</w:t>
            </w:r>
          </w:p>
        </w:tc>
        <w:tc>
          <w:tcPr>
            <w:tcW w:w="2118" w:type="dxa"/>
            <w:tcBorders>
              <w:top w:val="single" w:sz="4" w:space="0" w:color="auto"/>
              <w:left w:val="nil"/>
              <w:bottom w:val="single" w:sz="4" w:space="0" w:color="auto"/>
              <w:right w:val="single" w:sz="4" w:space="0" w:color="auto"/>
            </w:tcBorders>
            <w:shd w:val="clear" w:color="000000" w:fill="DDEBF7"/>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Jedinica</w:t>
            </w:r>
          </w:p>
        </w:tc>
        <w:tc>
          <w:tcPr>
            <w:tcW w:w="2118"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Planska vrijednost 2026.</w:t>
            </w:r>
          </w:p>
        </w:tc>
        <w:tc>
          <w:tcPr>
            <w:tcW w:w="4090" w:type="dxa"/>
            <w:tcBorders>
              <w:top w:val="single" w:sz="4" w:space="0" w:color="auto"/>
              <w:left w:val="nil"/>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Realizacija 2026.</w:t>
            </w:r>
          </w:p>
        </w:tc>
      </w:tr>
      <w:tr w:rsidR="00225605">
        <w:trPr>
          <w:trHeight w:val="315"/>
        </w:trPr>
        <w:tc>
          <w:tcPr>
            <w:tcW w:w="2722" w:type="dxa"/>
            <w:tcBorders>
              <w:top w:val="nil"/>
              <w:left w:val="single" w:sz="4" w:space="0" w:color="auto"/>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 Sredstva za financiranje redovne programske djelatnosti</w:t>
            </w:r>
          </w:p>
        </w:tc>
        <w:tc>
          <w:tcPr>
            <w:tcW w:w="2873" w:type="dxa"/>
            <w:tcBorders>
              <w:top w:val="nil"/>
              <w:left w:val="nil"/>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 Sredstva za financiranje redovne programske djelatnosti</w:t>
            </w:r>
          </w:p>
        </w:tc>
        <w:tc>
          <w:tcPr>
            <w:tcW w:w="2118" w:type="dxa"/>
            <w:tcBorders>
              <w:top w:val="single" w:sz="4" w:space="0" w:color="auto"/>
              <w:left w:val="nil"/>
              <w:bottom w:val="single" w:sz="4" w:space="0" w:color="auto"/>
              <w:right w:val="single" w:sz="4" w:space="0" w:color="auto"/>
            </w:tcBorders>
          </w:tcPr>
          <w:p w:rsidR="00225605" w:rsidRDefault="00906636">
            <w:pPr>
              <w:rPr>
                <w:rFonts w:ascii="Arial" w:hAnsi="Arial" w:cs="Arial"/>
                <w:color w:val="000000"/>
                <w:sz w:val="22"/>
                <w:szCs w:val="22"/>
              </w:rPr>
            </w:pPr>
            <w:r>
              <w:rPr>
                <w:rFonts w:ascii="Arial" w:hAnsi="Arial" w:cs="Arial"/>
                <w:color w:val="000000"/>
                <w:sz w:val="22"/>
                <w:szCs w:val="22"/>
              </w:rPr>
              <w:t>%</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 100</w:t>
            </w:r>
          </w:p>
        </w:tc>
        <w:tc>
          <w:tcPr>
            <w:tcW w:w="4090" w:type="dxa"/>
            <w:tcBorders>
              <w:top w:val="nil"/>
              <w:left w:val="nil"/>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51,88</w:t>
            </w:r>
          </w:p>
        </w:tc>
      </w:tr>
    </w:tbl>
    <w:p w:rsidR="00225605" w:rsidRDefault="00225605">
      <w:pPr>
        <w:spacing w:line="360" w:lineRule="auto"/>
        <w:jc w:val="both"/>
        <w:rPr>
          <w:rFonts w:ascii="Arial" w:eastAsia="Calibri" w:hAnsi="Arial" w:cs="Arial"/>
          <w:i/>
          <w:sz w:val="22"/>
          <w:szCs w:val="22"/>
        </w:rPr>
      </w:pPr>
    </w:p>
    <w:p w:rsidR="00225605" w:rsidRDefault="00225605">
      <w:pPr>
        <w:spacing w:line="360" w:lineRule="auto"/>
        <w:jc w:val="both"/>
        <w:rPr>
          <w:rFonts w:ascii="Arial" w:eastAsia="Calibri" w:hAnsi="Arial" w:cs="Arial"/>
          <w:i/>
          <w:sz w:val="22"/>
          <w:szCs w:val="22"/>
        </w:rPr>
      </w:pPr>
    </w:p>
    <w:p w:rsidR="00225605" w:rsidRDefault="00906636">
      <w:pPr>
        <w:spacing w:line="360" w:lineRule="auto"/>
        <w:jc w:val="both"/>
        <w:rPr>
          <w:rFonts w:ascii="Arial" w:eastAsia="Calibri" w:hAnsi="Arial" w:cs="Arial"/>
          <w:b/>
          <w:i/>
          <w:sz w:val="22"/>
          <w:szCs w:val="22"/>
        </w:rPr>
      </w:pPr>
      <w:r>
        <w:rPr>
          <w:rFonts w:ascii="Arial" w:eastAsia="Calibri" w:hAnsi="Arial" w:cs="Arial"/>
          <w:b/>
          <w:i/>
          <w:sz w:val="22"/>
          <w:szCs w:val="22"/>
        </w:rPr>
        <w:t>PROJEKT / AKTIVNOST:</w:t>
      </w:r>
      <w:r>
        <w:rPr>
          <w:rFonts w:ascii="Arial" w:eastAsia="Calibri" w:hAnsi="Arial" w:cs="Arial"/>
          <w:i/>
          <w:sz w:val="22"/>
          <w:szCs w:val="22"/>
        </w:rPr>
        <w:t xml:space="preserve">  KAPITALNA ULAGANJA U OPREMU</w:t>
      </w:r>
    </w:p>
    <w:p w:rsidR="00225605" w:rsidRDefault="00906636">
      <w:pPr>
        <w:spacing w:line="360" w:lineRule="auto"/>
        <w:jc w:val="both"/>
        <w:rPr>
          <w:rFonts w:ascii="Arial" w:eastAsia="Calibri" w:hAnsi="Arial" w:cs="Arial"/>
          <w:i/>
          <w:sz w:val="22"/>
          <w:szCs w:val="22"/>
        </w:rPr>
      </w:pPr>
      <w:r>
        <w:rPr>
          <w:rFonts w:ascii="Arial" w:eastAsia="Calibri" w:hAnsi="Arial" w:cs="Arial"/>
          <w:b/>
          <w:i/>
          <w:sz w:val="22"/>
          <w:szCs w:val="22"/>
        </w:rPr>
        <w:t xml:space="preserve">PLANSKA VRIJEDNOST: </w:t>
      </w:r>
      <w:r>
        <w:rPr>
          <w:rFonts w:ascii="Arial" w:eastAsia="Calibri" w:hAnsi="Arial" w:cs="Arial"/>
          <w:i/>
          <w:sz w:val="22"/>
          <w:szCs w:val="22"/>
        </w:rPr>
        <w:t xml:space="preserve">4.800,00 € </w:t>
      </w:r>
    </w:p>
    <w:p w:rsidR="00225605" w:rsidRDefault="00906636">
      <w:pPr>
        <w:spacing w:line="360" w:lineRule="auto"/>
        <w:jc w:val="both"/>
        <w:rPr>
          <w:rFonts w:ascii="Arial" w:eastAsia="Calibri" w:hAnsi="Arial" w:cs="Arial"/>
          <w:i/>
          <w:sz w:val="22"/>
          <w:szCs w:val="22"/>
        </w:rPr>
      </w:pPr>
      <w:r>
        <w:rPr>
          <w:rFonts w:ascii="Arial" w:eastAsia="Calibri" w:hAnsi="Arial" w:cs="Arial"/>
          <w:i/>
          <w:sz w:val="22"/>
          <w:szCs w:val="22"/>
        </w:rPr>
        <w:t>REALIZACIJA: 1.436,75 €</w:t>
      </w:r>
    </w:p>
    <w:p w:rsidR="00225605" w:rsidRDefault="00906636">
      <w:pPr>
        <w:spacing w:line="360" w:lineRule="auto"/>
        <w:jc w:val="both"/>
        <w:rPr>
          <w:rFonts w:ascii="Arial" w:eastAsia="Calibri" w:hAnsi="Arial" w:cs="Arial"/>
          <w:i/>
          <w:sz w:val="22"/>
          <w:szCs w:val="22"/>
        </w:rPr>
      </w:pPr>
      <w:r>
        <w:rPr>
          <w:rFonts w:ascii="Arial" w:eastAsia="Calibri" w:hAnsi="Arial" w:cs="Arial"/>
          <w:b/>
          <w:i/>
          <w:sz w:val="22"/>
          <w:szCs w:val="22"/>
        </w:rPr>
        <w:lastRenderedPageBreak/>
        <w:t>OBRAZLOŽENJE:</w:t>
      </w:r>
      <w:r>
        <w:rPr>
          <w:rFonts w:ascii="Arial" w:eastAsia="Calibri" w:hAnsi="Arial" w:cs="Arial"/>
          <w:i/>
          <w:sz w:val="22"/>
          <w:szCs w:val="22"/>
        </w:rPr>
        <w:t xml:space="preserve">  Kroz projekt Kapitalna ulaganja u opremu Grad Split nam financira 300,00 eura po razrednom odjelu, a mi uvijek imamo 16 razrednih odjela (4.800,00 €). Na taj način svake godine učionice opremamo digitalnom tehnologijom, namještajem i opremom. Iz tablice je vidljivo da smo realizirali trećinu od plana za 2026, ali nas to ne treba brinuti, zato što ta sredstva gledamo utrošiti tamo gdje je najpotrebnije tokom godine.</w:t>
      </w:r>
    </w:p>
    <w:p w:rsidR="00225605" w:rsidRDefault="00225605">
      <w:pPr>
        <w:spacing w:line="360" w:lineRule="auto"/>
        <w:jc w:val="both"/>
        <w:rPr>
          <w:rFonts w:ascii="Arial" w:eastAsia="Calibri" w:hAnsi="Arial" w:cs="Arial"/>
          <w:i/>
          <w:sz w:val="22"/>
          <w:szCs w:val="22"/>
        </w:rPr>
      </w:pPr>
    </w:p>
    <w:tbl>
      <w:tblPr>
        <w:tblW w:w="13921" w:type="dxa"/>
        <w:tblInd w:w="108" w:type="dxa"/>
        <w:tblLook w:val="04A0" w:firstRow="1" w:lastRow="0" w:firstColumn="1" w:lastColumn="0" w:noHBand="0" w:noVBand="1"/>
      </w:tblPr>
      <w:tblGrid>
        <w:gridCol w:w="2722"/>
        <w:gridCol w:w="2873"/>
        <w:gridCol w:w="2118"/>
        <w:gridCol w:w="2118"/>
        <w:gridCol w:w="4090"/>
      </w:tblGrid>
      <w:tr w:rsidR="00225605">
        <w:trPr>
          <w:trHeight w:val="786"/>
        </w:trPr>
        <w:tc>
          <w:tcPr>
            <w:tcW w:w="2722" w:type="dxa"/>
            <w:tcBorders>
              <w:top w:val="single" w:sz="4" w:space="0" w:color="auto"/>
              <w:left w:val="single" w:sz="4" w:space="0" w:color="auto"/>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Pokazatelj rezultata</w:t>
            </w:r>
          </w:p>
        </w:tc>
        <w:tc>
          <w:tcPr>
            <w:tcW w:w="2873" w:type="dxa"/>
            <w:tcBorders>
              <w:top w:val="single" w:sz="4" w:space="0" w:color="auto"/>
              <w:left w:val="nil"/>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Definicija pokazatelja</w:t>
            </w:r>
          </w:p>
        </w:tc>
        <w:tc>
          <w:tcPr>
            <w:tcW w:w="2118" w:type="dxa"/>
            <w:tcBorders>
              <w:top w:val="single" w:sz="4" w:space="0" w:color="auto"/>
              <w:left w:val="nil"/>
              <w:bottom w:val="single" w:sz="4" w:space="0" w:color="auto"/>
              <w:right w:val="single" w:sz="4" w:space="0" w:color="auto"/>
            </w:tcBorders>
            <w:shd w:val="clear" w:color="000000" w:fill="DDEBF7"/>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Jedinica</w:t>
            </w:r>
          </w:p>
        </w:tc>
        <w:tc>
          <w:tcPr>
            <w:tcW w:w="2118"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Planska vrijednost 2026.</w:t>
            </w:r>
          </w:p>
        </w:tc>
        <w:tc>
          <w:tcPr>
            <w:tcW w:w="4090" w:type="dxa"/>
            <w:tcBorders>
              <w:top w:val="single" w:sz="4" w:space="0" w:color="auto"/>
              <w:left w:val="nil"/>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Realizacija 2026.</w:t>
            </w:r>
          </w:p>
        </w:tc>
      </w:tr>
      <w:tr w:rsidR="00225605">
        <w:trPr>
          <w:trHeight w:val="315"/>
        </w:trPr>
        <w:tc>
          <w:tcPr>
            <w:tcW w:w="2722" w:type="dxa"/>
            <w:tcBorders>
              <w:top w:val="nil"/>
              <w:left w:val="single" w:sz="4" w:space="0" w:color="auto"/>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  Sredstva za financiranje kapitalnih ulaganja u opremu</w:t>
            </w:r>
          </w:p>
        </w:tc>
        <w:tc>
          <w:tcPr>
            <w:tcW w:w="2873" w:type="dxa"/>
            <w:tcBorders>
              <w:top w:val="nil"/>
              <w:left w:val="nil"/>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Ukupna planirana sredstva koja nam osnivač daje u jednoj godini za kapitalna ulaganja u opremu </w:t>
            </w:r>
          </w:p>
        </w:tc>
        <w:tc>
          <w:tcPr>
            <w:tcW w:w="2118" w:type="dxa"/>
            <w:tcBorders>
              <w:top w:val="single" w:sz="4" w:space="0" w:color="auto"/>
              <w:left w:val="nil"/>
              <w:bottom w:val="single" w:sz="4" w:space="0" w:color="auto"/>
              <w:right w:val="single" w:sz="4" w:space="0" w:color="auto"/>
            </w:tcBorders>
          </w:tcPr>
          <w:p w:rsidR="00225605" w:rsidRDefault="00906636">
            <w:pPr>
              <w:rPr>
                <w:rFonts w:ascii="Arial" w:hAnsi="Arial" w:cs="Arial"/>
                <w:color w:val="000000"/>
                <w:sz w:val="22"/>
                <w:szCs w:val="22"/>
              </w:rPr>
            </w:pPr>
            <w:r>
              <w:rPr>
                <w:rFonts w:ascii="Arial" w:hAnsi="Arial" w:cs="Arial"/>
                <w:color w:val="000000"/>
                <w:sz w:val="22"/>
                <w:szCs w:val="22"/>
              </w:rPr>
              <w:t>%</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 100</w:t>
            </w:r>
          </w:p>
        </w:tc>
        <w:tc>
          <w:tcPr>
            <w:tcW w:w="4090" w:type="dxa"/>
            <w:tcBorders>
              <w:top w:val="nil"/>
              <w:left w:val="nil"/>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29,93</w:t>
            </w:r>
          </w:p>
        </w:tc>
      </w:tr>
    </w:tbl>
    <w:p w:rsidR="00225605" w:rsidRDefault="00225605">
      <w:pPr>
        <w:spacing w:line="360" w:lineRule="auto"/>
        <w:jc w:val="both"/>
        <w:rPr>
          <w:rFonts w:ascii="Arial" w:eastAsia="Calibri" w:hAnsi="Arial" w:cs="Arial"/>
          <w:i/>
          <w:sz w:val="22"/>
          <w:szCs w:val="22"/>
        </w:rPr>
      </w:pPr>
    </w:p>
    <w:p w:rsidR="00225605" w:rsidRDefault="00225605">
      <w:pPr>
        <w:spacing w:line="360" w:lineRule="auto"/>
        <w:jc w:val="both"/>
        <w:rPr>
          <w:rFonts w:ascii="Arial" w:eastAsia="Calibri" w:hAnsi="Arial" w:cs="Arial"/>
          <w:i/>
          <w:sz w:val="22"/>
          <w:szCs w:val="22"/>
        </w:rPr>
      </w:pPr>
    </w:p>
    <w:p w:rsidR="00225605" w:rsidRDefault="00225605">
      <w:pPr>
        <w:spacing w:line="360" w:lineRule="auto"/>
        <w:jc w:val="both"/>
        <w:rPr>
          <w:rFonts w:ascii="Arial" w:eastAsia="Calibri" w:hAnsi="Arial" w:cs="Arial"/>
          <w:i/>
          <w:sz w:val="22"/>
          <w:szCs w:val="22"/>
        </w:rPr>
      </w:pPr>
    </w:p>
    <w:p w:rsidR="00225605" w:rsidRDefault="00906636">
      <w:pPr>
        <w:spacing w:line="360" w:lineRule="auto"/>
        <w:jc w:val="both"/>
        <w:rPr>
          <w:rFonts w:ascii="Arial" w:eastAsia="Calibri" w:hAnsi="Arial" w:cs="Arial"/>
          <w:i/>
          <w:color w:val="FF0000"/>
          <w:sz w:val="22"/>
          <w:szCs w:val="22"/>
        </w:rPr>
      </w:pPr>
      <w:r>
        <w:rPr>
          <w:rFonts w:ascii="Arial" w:eastAsia="Calibri" w:hAnsi="Arial" w:cs="Arial"/>
          <w:b/>
          <w:i/>
          <w:sz w:val="22"/>
          <w:szCs w:val="22"/>
        </w:rPr>
        <w:t>PROGRAM</w:t>
      </w:r>
      <w:r>
        <w:rPr>
          <w:rFonts w:ascii="Arial" w:eastAsia="Calibri" w:hAnsi="Arial" w:cs="Arial"/>
          <w:b/>
          <w:i/>
          <w:color w:val="FF0000"/>
          <w:sz w:val="22"/>
          <w:szCs w:val="22"/>
        </w:rPr>
        <w:t>:</w:t>
      </w:r>
      <w:r>
        <w:rPr>
          <w:rFonts w:ascii="Arial" w:eastAsia="Calibri" w:hAnsi="Arial" w:cs="Arial"/>
          <w:i/>
          <w:color w:val="FF0000"/>
          <w:sz w:val="22"/>
          <w:szCs w:val="22"/>
        </w:rPr>
        <w:t xml:space="preserve">  ŠIRE JAVNE POTREBE – IZNAD MINIMALNOG STANDARDA</w:t>
      </w:r>
    </w:p>
    <w:p w:rsidR="00225605" w:rsidRDefault="00225605">
      <w:pPr>
        <w:spacing w:line="360" w:lineRule="auto"/>
        <w:jc w:val="both"/>
        <w:rPr>
          <w:rFonts w:ascii="Arial" w:eastAsia="Calibri" w:hAnsi="Arial" w:cs="Arial"/>
          <w:i/>
          <w:sz w:val="22"/>
          <w:szCs w:val="22"/>
        </w:rPr>
      </w:pPr>
    </w:p>
    <w:p w:rsidR="00225605" w:rsidRDefault="00906636">
      <w:pPr>
        <w:spacing w:line="360" w:lineRule="auto"/>
        <w:jc w:val="both"/>
        <w:rPr>
          <w:rFonts w:ascii="Arial" w:eastAsia="Calibri" w:hAnsi="Arial" w:cs="Arial"/>
          <w:i/>
          <w:sz w:val="22"/>
          <w:szCs w:val="22"/>
        </w:rPr>
      </w:pPr>
      <w:r>
        <w:rPr>
          <w:rFonts w:ascii="Arial" w:eastAsia="Calibri" w:hAnsi="Arial" w:cs="Arial"/>
          <w:b/>
          <w:i/>
          <w:sz w:val="22"/>
          <w:szCs w:val="22"/>
        </w:rPr>
        <w:t>CILJEVI PROVEDBE PROGRAMA</w:t>
      </w:r>
      <w:r>
        <w:rPr>
          <w:rFonts w:ascii="Arial" w:eastAsia="Calibri" w:hAnsi="Arial" w:cs="Arial"/>
          <w:i/>
          <w:sz w:val="22"/>
          <w:szCs w:val="22"/>
        </w:rPr>
        <w:t>: upoznati učenike s izgradnjom Dioklecijanove  palače, izmjenama kroz povijesna razdoblja, istaknuti njenu važnost u hrvatskoj i svjetskoj kulturnoj baštini</w:t>
      </w:r>
    </w:p>
    <w:p w:rsidR="00225605" w:rsidRDefault="00225605">
      <w:pPr>
        <w:spacing w:line="360" w:lineRule="auto"/>
        <w:jc w:val="both"/>
        <w:rPr>
          <w:rFonts w:ascii="Arial" w:eastAsia="Calibri" w:hAnsi="Arial" w:cs="Arial"/>
          <w:i/>
          <w:sz w:val="22"/>
          <w:szCs w:val="22"/>
        </w:rPr>
      </w:pPr>
    </w:p>
    <w:p w:rsidR="00225605" w:rsidRDefault="00906636">
      <w:pPr>
        <w:spacing w:line="360" w:lineRule="auto"/>
        <w:jc w:val="both"/>
        <w:rPr>
          <w:rFonts w:ascii="Arial" w:eastAsia="Calibri" w:hAnsi="Arial" w:cs="Arial"/>
          <w:b/>
          <w:i/>
          <w:sz w:val="22"/>
          <w:szCs w:val="22"/>
        </w:rPr>
      </w:pPr>
      <w:r>
        <w:rPr>
          <w:rFonts w:ascii="Arial" w:eastAsia="Calibri" w:hAnsi="Arial" w:cs="Arial"/>
          <w:b/>
          <w:i/>
          <w:sz w:val="22"/>
          <w:szCs w:val="22"/>
        </w:rPr>
        <w:t>PROJEKT / AKTIVNOST:</w:t>
      </w:r>
      <w:r>
        <w:rPr>
          <w:rFonts w:ascii="Arial" w:eastAsia="Calibri" w:hAnsi="Arial" w:cs="Arial"/>
          <w:i/>
          <w:sz w:val="22"/>
          <w:szCs w:val="22"/>
        </w:rPr>
        <w:t xml:space="preserve"> IZVANNASTAVNE I IZVANŠKOLSKE AKTIVNOSTI – DIOKLECIJANOVA ŠKRINJICA</w:t>
      </w:r>
    </w:p>
    <w:p w:rsidR="00225605" w:rsidRDefault="00906636">
      <w:pPr>
        <w:spacing w:line="360" w:lineRule="auto"/>
        <w:jc w:val="both"/>
        <w:rPr>
          <w:rFonts w:ascii="Arial" w:eastAsia="Calibri" w:hAnsi="Arial" w:cs="Arial"/>
          <w:i/>
          <w:sz w:val="22"/>
          <w:szCs w:val="22"/>
        </w:rPr>
      </w:pPr>
      <w:r>
        <w:rPr>
          <w:rFonts w:ascii="Arial" w:eastAsia="Calibri" w:hAnsi="Arial" w:cs="Arial"/>
          <w:b/>
          <w:i/>
          <w:sz w:val="22"/>
          <w:szCs w:val="22"/>
        </w:rPr>
        <w:t xml:space="preserve">PLANSKA VRIJEDNOST: </w:t>
      </w:r>
      <w:r>
        <w:rPr>
          <w:rFonts w:ascii="Arial" w:eastAsia="Calibri" w:hAnsi="Arial" w:cs="Arial"/>
          <w:i/>
          <w:sz w:val="22"/>
          <w:szCs w:val="22"/>
        </w:rPr>
        <w:t xml:space="preserve">400,00 € </w:t>
      </w:r>
    </w:p>
    <w:p w:rsidR="00225605" w:rsidRDefault="00906636">
      <w:pPr>
        <w:spacing w:line="360" w:lineRule="auto"/>
        <w:jc w:val="both"/>
        <w:rPr>
          <w:rFonts w:ascii="Arial" w:eastAsia="Calibri" w:hAnsi="Arial" w:cs="Arial"/>
          <w:i/>
          <w:sz w:val="22"/>
          <w:szCs w:val="22"/>
        </w:rPr>
      </w:pPr>
      <w:r>
        <w:rPr>
          <w:rFonts w:ascii="Arial" w:eastAsia="Calibri" w:hAnsi="Arial" w:cs="Arial"/>
          <w:i/>
          <w:sz w:val="22"/>
          <w:szCs w:val="22"/>
        </w:rPr>
        <w:t>REALIZACIJA: 222,00 €</w:t>
      </w:r>
    </w:p>
    <w:p w:rsidR="00225605" w:rsidRDefault="00906636">
      <w:pPr>
        <w:spacing w:line="360" w:lineRule="auto"/>
        <w:jc w:val="both"/>
        <w:rPr>
          <w:rFonts w:ascii="Arial" w:eastAsia="Calibri" w:hAnsi="Arial" w:cs="Arial"/>
          <w:i/>
          <w:sz w:val="22"/>
          <w:szCs w:val="22"/>
        </w:rPr>
      </w:pPr>
      <w:r>
        <w:rPr>
          <w:rFonts w:ascii="Arial" w:eastAsia="Calibri" w:hAnsi="Arial" w:cs="Arial"/>
          <w:b/>
          <w:i/>
          <w:sz w:val="22"/>
          <w:szCs w:val="22"/>
        </w:rPr>
        <w:t>OBRAZLOŽENJE:</w:t>
      </w:r>
      <w:r>
        <w:rPr>
          <w:rFonts w:ascii="Arial" w:eastAsia="Calibri" w:hAnsi="Arial" w:cs="Arial"/>
          <w:i/>
          <w:sz w:val="22"/>
          <w:szCs w:val="22"/>
        </w:rPr>
        <w:t xml:space="preserve">  U okviru izvannastavnih i izvanškolskih aktivnosti učenike se vodi u Dioklecijanovu palaču, te je ove godine  ovaj projekt  odrađen u skladu s planom i programom. Ovdje je utrošeno 55,5 % sredstava i to je to za ovu godinu. Mi uvijek moramo planirati više.</w:t>
      </w:r>
    </w:p>
    <w:p w:rsidR="00225605" w:rsidRDefault="00225605">
      <w:pPr>
        <w:spacing w:line="360" w:lineRule="auto"/>
        <w:jc w:val="both"/>
        <w:rPr>
          <w:rFonts w:ascii="Arial" w:eastAsia="Calibri" w:hAnsi="Arial" w:cs="Arial"/>
          <w:i/>
          <w:sz w:val="22"/>
          <w:szCs w:val="22"/>
        </w:rPr>
      </w:pPr>
    </w:p>
    <w:tbl>
      <w:tblPr>
        <w:tblW w:w="13921" w:type="dxa"/>
        <w:tblInd w:w="108" w:type="dxa"/>
        <w:tblLook w:val="04A0" w:firstRow="1" w:lastRow="0" w:firstColumn="1" w:lastColumn="0" w:noHBand="0" w:noVBand="1"/>
      </w:tblPr>
      <w:tblGrid>
        <w:gridCol w:w="2722"/>
        <w:gridCol w:w="2873"/>
        <w:gridCol w:w="2118"/>
        <w:gridCol w:w="2118"/>
        <w:gridCol w:w="4090"/>
      </w:tblGrid>
      <w:tr w:rsidR="00225605">
        <w:trPr>
          <w:trHeight w:val="786"/>
        </w:trPr>
        <w:tc>
          <w:tcPr>
            <w:tcW w:w="2722" w:type="dxa"/>
            <w:tcBorders>
              <w:top w:val="single" w:sz="4" w:space="0" w:color="auto"/>
              <w:left w:val="single" w:sz="4" w:space="0" w:color="auto"/>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lastRenderedPageBreak/>
              <w:t>Pokazatelj rezultata</w:t>
            </w:r>
          </w:p>
        </w:tc>
        <w:tc>
          <w:tcPr>
            <w:tcW w:w="2873" w:type="dxa"/>
            <w:tcBorders>
              <w:top w:val="single" w:sz="4" w:space="0" w:color="auto"/>
              <w:left w:val="nil"/>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Definicija pokazatelja</w:t>
            </w:r>
          </w:p>
        </w:tc>
        <w:tc>
          <w:tcPr>
            <w:tcW w:w="2118" w:type="dxa"/>
            <w:tcBorders>
              <w:top w:val="single" w:sz="4" w:space="0" w:color="auto"/>
              <w:left w:val="nil"/>
              <w:bottom w:val="single" w:sz="4" w:space="0" w:color="auto"/>
              <w:right w:val="single" w:sz="4" w:space="0" w:color="auto"/>
            </w:tcBorders>
            <w:shd w:val="clear" w:color="000000" w:fill="DDEBF7"/>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Jedinica</w:t>
            </w:r>
          </w:p>
        </w:tc>
        <w:tc>
          <w:tcPr>
            <w:tcW w:w="2118"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Planska vrijednost 2026.</w:t>
            </w:r>
          </w:p>
        </w:tc>
        <w:tc>
          <w:tcPr>
            <w:tcW w:w="4090" w:type="dxa"/>
            <w:tcBorders>
              <w:top w:val="single" w:sz="4" w:space="0" w:color="auto"/>
              <w:left w:val="nil"/>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Realizacija 2026.</w:t>
            </w:r>
          </w:p>
        </w:tc>
      </w:tr>
      <w:tr w:rsidR="00225605">
        <w:trPr>
          <w:trHeight w:val="315"/>
        </w:trPr>
        <w:tc>
          <w:tcPr>
            <w:tcW w:w="2722" w:type="dxa"/>
            <w:tcBorders>
              <w:top w:val="nil"/>
              <w:left w:val="single" w:sz="4" w:space="0" w:color="auto"/>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Sredstva za prijevoz učenika do Dioklecijanove palače</w:t>
            </w:r>
          </w:p>
        </w:tc>
        <w:tc>
          <w:tcPr>
            <w:tcW w:w="2873" w:type="dxa"/>
            <w:tcBorders>
              <w:top w:val="nil"/>
              <w:left w:val="nil"/>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 xml:space="preserve">Ukupna planirana sredstva koja nam osnivač daje za Dioklecijanovu </w:t>
            </w:r>
            <w:proofErr w:type="spellStart"/>
            <w:r>
              <w:rPr>
                <w:rFonts w:ascii="Arial" w:hAnsi="Arial" w:cs="Arial"/>
                <w:color w:val="000000"/>
                <w:sz w:val="22"/>
                <w:szCs w:val="22"/>
              </w:rPr>
              <w:t>škrinjicu</w:t>
            </w:r>
            <w:proofErr w:type="spellEnd"/>
          </w:p>
        </w:tc>
        <w:tc>
          <w:tcPr>
            <w:tcW w:w="2118" w:type="dxa"/>
            <w:tcBorders>
              <w:top w:val="single" w:sz="4" w:space="0" w:color="auto"/>
              <w:left w:val="nil"/>
              <w:bottom w:val="single" w:sz="4" w:space="0" w:color="auto"/>
              <w:right w:val="single" w:sz="4" w:space="0" w:color="auto"/>
            </w:tcBorders>
          </w:tcPr>
          <w:p w:rsidR="00225605" w:rsidRDefault="00906636">
            <w:pPr>
              <w:rPr>
                <w:rFonts w:ascii="Arial" w:hAnsi="Arial" w:cs="Arial"/>
                <w:color w:val="000000"/>
                <w:sz w:val="22"/>
                <w:szCs w:val="22"/>
              </w:rPr>
            </w:pPr>
            <w:r>
              <w:rPr>
                <w:rFonts w:ascii="Arial" w:hAnsi="Arial" w:cs="Arial"/>
                <w:color w:val="000000"/>
                <w:sz w:val="22"/>
                <w:szCs w:val="22"/>
              </w:rPr>
              <w:t>%</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100</w:t>
            </w:r>
          </w:p>
        </w:tc>
        <w:tc>
          <w:tcPr>
            <w:tcW w:w="4090" w:type="dxa"/>
            <w:tcBorders>
              <w:top w:val="nil"/>
              <w:left w:val="nil"/>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55,50</w:t>
            </w:r>
          </w:p>
        </w:tc>
      </w:tr>
    </w:tbl>
    <w:p w:rsidR="00225605" w:rsidRDefault="00225605">
      <w:pPr>
        <w:spacing w:line="360" w:lineRule="auto"/>
        <w:jc w:val="both"/>
        <w:rPr>
          <w:rFonts w:ascii="Arial" w:eastAsia="Calibri" w:hAnsi="Arial" w:cs="Arial"/>
          <w:i/>
          <w:sz w:val="22"/>
          <w:szCs w:val="22"/>
        </w:rPr>
      </w:pPr>
    </w:p>
    <w:p w:rsidR="00225605" w:rsidRDefault="00225605">
      <w:pPr>
        <w:spacing w:line="360" w:lineRule="auto"/>
        <w:jc w:val="both"/>
        <w:rPr>
          <w:rFonts w:ascii="Arial" w:eastAsia="Calibri" w:hAnsi="Arial" w:cs="Arial"/>
          <w:i/>
          <w:sz w:val="22"/>
          <w:szCs w:val="22"/>
        </w:rPr>
      </w:pPr>
    </w:p>
    <w:p w:rsidR="00225605" w:rsidRDefault="00906636">
      <w:pPr>
        <w:spacing w:line="360" w:lineRule="auto"/>
        <w:jc w:val="both"/>
        <w:rPr>
          <w:rFonts w:ascii="Arial" w:eastAsia="Calibri" w:hAnsi="Arial" w:cs="Arial"/>
          <w:b/>
          <w:i/>
          <w:sz w:val="22"/>
          <w:szCs w:val="22"/>
        </w:rPr>
      </w:pPr>
      <w:r>
        <w:rPr>
          <w:rFonts w:ascii="Arial" w:eastAsia="Calibri" w:hAnsi="Arial" w:cs="Arial"/>
          <w:b/>
          <w:i/>
          <w:sz w:val="22"/>
          <w:szCs w:val="22"/>
        </w:rPr>
        <w:t>PROJEKT / AKTIVNOST:</w:t>
      </w:r>
      <w:r>
        <w:rPr>
          <w:rFonts w:ascii="Arial" w:eastAsia="Calibri" w:hAnsi="Arial" w:cs="Arial"/>
          <w:i/>
          <w:sz w:val="22"/>
          <w:szCs w:val="22"/>
        </w:rPr>
        <w:t xml:space="preserve"> IZVANNASTAVNE I IZVANŠKOLSKE AKTIVNOSTI – POMOĆI IZ DRŽAVNOG PRORAČUNA</w:t>
      </w:r>
    </w:p>
    <w:p w:rsidR="00225605" w:rsidRDefault="00906636">
      <w:pPr>
        <w:spacing w:line="360" w:lineRule="auto"/>
        <w:jc w:val="both"/>
        <w:rPr>
          <w:rFonts w:ascii="Arial" w:eastAsia="Calibri" w:hAnsi="Arial" w:cs="Arial"/>
          <w:i/>
          <w:sz w:val="22"/>
          <w:szCs w:val="22"/>
        </w:rPr>
      </w:pPr>
      <w:r>
        <w:rPr>
          <w:rFonts w:ascii="Arial" w:eastAsia="Calibri" w:hAnsi="Arial" w:cs="Arial"/>
          <w:b/>
          <w:i/>
          <w:sz w:val="22"/>
          <w:szCs w:val="22"/>
        </w:rPr>
        <w:t xml:space="preserve">PLANSKA VRIJEDNOST: </w:t>
      </w:r>
      <w:r>
        <w:rPr>
          <w:rFonts w:ascii="Arial" w:eastAsia="Calibri" w:hAnsi="Arial" w:cs="Arial"/>
          <w:i/>
          <w:sz w:val="22"/>
          <w:szCs w:val="22"/>
        </w:rPr>
        <w:t xml:space="preserve">1.200,00 € </w:t>
      </w:r>
    </w:p>
    <w:p w:rsidR="00225605" w:rsidRDefault="00906636">
      <w:pPr>
        <w:spacing w:line="360" w:lineRule="auto"/>
        <w:jc w:val="both"/>
        <w:rPr>
          <w:rFonts w:ascii="Arial" w:eastAsia="Calibri" w:hAnsi="Arial" w:cs="Arial"/>
          <w:i/>
          <w:sz w:val="22"/>
          <w:szCs w:val="22"/>
        </w:rPr>
      </w:pPr>
      <w:r>
        <w:rPr>
          <w:rFonts w:ascii="Arial" w:eastAsia="Calibri" w:hAnsi="Arial" w:cs="Arial"/>
          <w:i/>
          <w:sz w:val="22"/>
          <w:szCs w:val="22"/>
        </w:rPr>
        <w:t>REALIZACIJA: 2.399,50 €</w:t>
      </w:r>
    </w:p>
    <w:p w:rsidR="00225605" w:rsidRDefault="00906636">
      <w:pPr>
        <w:spacing w:line="360" w:lineRule="auto"/>
        <w:jc w:val="both"/>
        <w:rPr>
          <w:rFonts w:ascii="Arial" w:eastAsia="Calibri" w:hAnsi="Arial" w:cs="Arial"/>
          <w:i/>
          <w:sz w:val="22"/>
          <w:szCs w:val="22"/>
        </w:rPr>
      </w:pPr>
      <w:r>
        <w:rPr>
          <w:rFonts w:ascii="Arial" w:eastAsia="Calibri" w:hAnsi="Arial" w:cs="Arial"/>
          <w:b/>
          <w:i/>
          <w:sz w:val="22"/>
          <w:szCs w:val="22"/>
        </w:rPr>
        <w:t>OBRAZLOŽENJE:</w:t>
      </w:r>
      <w:r>
        <w:rPr>
          <w:rFonts w:ascii="Arial" w:eastAsia="Calibri" w:hAnsi="Arial" w:cs="Arial"/>
          <w:i/>
          <w:sz w:val="22"/>
          <w:szCs w:val="22"/>
        </w:rPr>
        <w:t xml:space="preserve">   Iznos od  184,00 € je utrošen za potrebe ukrajinskih učenika kao što su financiranje dijela cijene  izleta, karti za kazališta, kina. Također tu je i rashod za higijenske menstrualne potrepštine u iznosu od 715,50 €. A iznos od 1.500,00 eura Škola je utrošila na nabavku dviju kamera za potrebe projekta Školske filmske družine, koju nam je financirao Hrvatski audiovizualni centar (HAVC). Za projekt Filmske družine nismo znali kad se radio plan za 2026. godinu i zato imamo ovako veliko odstupanje od plana.</w:t>
      </w:r>
    </w:p>
    <w:p w:rsidR="00225605" w:rsidRDefault="00225605">
      <w:pPr>
        <w:spacing w:line="360" w:lineRule="auto"/>
        <w:jc w:val="both"/>
        <w:rPr>
          <w:rFonts w:ascii="Arial" w:eastAsia="Calibri" w:hAnsi="Arial" w:cs="Arial"/>
          <w:i/>
          <w:sz w:val="22"/>
          <w:szCs w:val="22"/>
        </w:rPr>
      </w:pPr>
    </w:p>
    <w:tbl>
      <w:tblPr>
        <w:tblW w:w="13921" w:type="dxa"/>
        <w:tblInd w:w="108" w:type="dxa"/>
        <w:tblLook w:val="04A0" w:firstRow="1" w:lastRow="0" w:firstColumn="1" w:lastColumn="0" w:noHBand="0" w:noVBand="1"/>
      </w:tblPr>
      <w:tblGrid>
        <w:gridCol w:w="2722"/>
        <w:gridCol w:w="2873"/>
        <w:gridCol w:w="2118"/>
        <w:gridCol w:w="2118"/>
        <w:gridCol w:w="4090"/>
      </w:tblGrid>
      <w:tr w:rsidR="00225605">
        <w:trPr>
          <w:trHeight w:val="786"/>
        </w:trPr>
        <w:tc>
          <w:tcPr>
            <w:tcW w:w="2722" w:type="dxa"/>
            <w:tcBorders>
              <w:top w:val="single" w:sz="4" w:space="0" w:color="auto"/>
              <w:left w:val="single" w:sz="4" w:space="0" w:color="auto"/>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bookmarkStart w:id="2" w:name="_Hlk225771935"/>
            <w:r>
              <w:rPr>
                <w:rFonts w:ascii="Arial" w:hAnsi="Arial" w:cs="Arial"/>
                <w:b/>
                <w:bCs/>
                <w:i/>
                <w:iCs/>
                <w:color w:val="000000"/>
                <w:sz w:val="22"/>
                <w:szCs w:val="22"/>
              </w:rPr>
              <w:t>Pokazatelj rezultata</w:t>
            </w:r>
          </w:p>
        </w:tc>
        <w:tc>
          <w:tcPr>
            <w:tcW w:w="2873" w:type="dxa"/>
            <w:tcBorders>
              <w:top w:val="single" w:sz="4" w:space="0" w:color="auto"/>
              <w:left w:val="nil"/>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Definicija pokazatelja</w:t>
            </w:r>
          </w:p>
        </w:tc>
        <w:tc>
          <w:tcPr>
            <w:tcW w:w="2118" w:type="dxa"/>
            <w:tcBorders>
              <w:top w:val="single" w:sz="4" w:space="0" w:color="auto"/>
              <w:left w:val="nil"/>
              <w:bottom w:val="single" w:sz="4" w:space="0" w:color="auto"/>
              <w:right w:val="single" w:sz="4" w:space="0" w:color="auto"/>
            </w:tcBorders>
            <w:shd w:val="clear" w:color="000000" w:fill="DDEBF7"/>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Jedinica</w:t>
            </w:r>
          </w:p>
        </w:tc>
        <w:tc>
          <w:tcPr>
            <w:tcW w:w="2118"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Planska vrijednost 2026.</w:t>
            </w:r>
          </w:p>
        </w:tc>
        <w:tc>
          <w:tcPr>
            <w:tcW w:w="4090" w:type="dxa"/>
            <w:tcBorders>
              <w:top w:val="single" w:sz="4" w:space="0" w:color="auto"/>
              <w:left w:val="nil"/>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Realizacija 2026.</w:t>
            </w:r>
          </w:p>
        </w:tc>
      </w:tr>
      <w:tr w:rsidR="00225605">
        <w:trPr>
          <w:trHeight w:val="315"/>
        </w:trPr>
        <w:tc>
          <w:tcPr>
            <w:tcW w:w="2722" w:type="dxa"/>
            <w:tcBorders>
              <w:top w:val="nil"/>
              <w:left w:val="single" w:sz="4" w:space="0" w:color="auto"/>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 xml:space="preserve">Sredstva za HMP, sredstva od </w:t>
            </w:r>
            <w:proofErr w:type="spellStart"/>
            <w:r>
              <w:rPr>
                <w:rFonts w:ascii="Arial" w:hAnsi="Arial" w:cs="Arial"/>
                <w:color w:val="000000"/>
                <w:sz w:val="22"/>
                <w:szCs w:val="22"/>
              </w:rPr>
              <w:t>Havca</w:t>
            </w:r>
            <w:proofErr w:type="spellEnd"/>
            <w:r>
              <w:rPr>
                <w:rFonts w:ascii="Arial" w:hAnsi="Arial" w:cs="Arial"/>
                <w:color w:val="000000"/>
                <w:sz w:val="22"/>
                <w:szCs w:val="22"/>
              </w:rPr>
              <w:t>, sredstva za  prijevoz ukrajinskih učenika na izlete, kazališta, kina, ekskurzije…</w:t>
            </w:r>
          </w:p>
        </w:tc>
        <w:tc>
          <w:tcPr>
            <w:tcW w:w="2873" w:type="dxa"/>
            <w:tcBorders>
              <w:top w:val="nil"/>
              <w:left w:val="nil"/>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 xml:space="preserve">Ukupna planirana sredstva za  HMP te  za izlete, kazališta, kina, ekskurzije za </w:t>
            </w:r>
            <w:proofErr w:type="spellStart"/>
            <w:r>
              <w:rPr>
                <w:rFonts w:ascii="Arial" w:hAnsi="Arial" w:cs="Arial"/>
                <w:color w:val="000000"/>
                <w:sz w:val="22"/>
                <w:szCs w:val="22"/>
              </w:rPr>
              <w:t>ukrajince</w:t>
            </w:r>
            <w:proofErr w:type="spellEnd"/>
            <w:r>
              <w:rPr>
                <w:rFonts w:ascii="Arial" w:hAnsi="Arial" w:cs="Arial"/>
                <w:color w:val="000000"/>
                <w:sz w:val="22"/>
                <w:szCs w:val="22"/>
              </w:rPr>
              <w:t xml:space="preserve"> </w:t>
            </w:r>
          </w:p>
        </w:tc>
        <w:tc>
          <w:tcPr>
            <w:tcW w:w="2118" w:type="dxa"/>
            <w:tcBorders>
              <w:top w:val="single" w:sz="4" w:space="0" w:color="auto"/>
              <w:left w:val="nil"/>
              <w:bottom w:val="single" w:sz="4" w:space="0" w:color="auto"/>
              <w:right w:val="single" w:sz="4" w:space="0" w:color="auto"/>
            </w:tcBorders>
          </w:tcPr>
          <w:p w:rsidR="00225605" w:rsidRDefault="00906636">
            <w:pPr>
              <w:rPr>
                <w:rFonts w:ascii="Arial" w:hAnsi="Arial" w:cs="Arial"/>
                <w:color w:val="000000"/>
                <w:sz w:val="22"/>
                <w:szCs w:val="22"/>
              </w:rPr>
            </w:pPr>
            <w:r>
              <w:rPr>
                <w:rFonts w:ascii="Arial" w:hAnsi="Arial" w:cs="Arial"/>
                <w:color w:val="000000"/>
                <w:sz w:val="22"/>
                <w:szCs w:val="22"/>
              </w:rPr>
              <w:t>%</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100</w:t>
            </w:r>
          </w:p>
        </w:tc>
        <w:tc>
          <w:tcPr>
            <w:tcW w:w="4090" w:type="dxa"/>
            <w:tcBorders>
              <w:top w:val="nil"/>
              <w:left w:val="nil"/>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199,96</w:t>
            </w:r>
          </w:p>
        </w:tc>
      </w:tr>
      <w:bookmarkEnd w:id="2"/>
    </w:tbl>
    <w:p w:rsidR="00225605" w:rsidRDefault="00225605">
      <w:pPr>
        <w:spacing w:line="360" w:lineRule="auto"/>
        <w:jc w:val="both"/>
        <w:rPr>
          <w:rFonts w:ascii="Arial" w:eastAsia="Calibri" w:hAnsi="Arial" w:cs="Arial"/>
          <w:i/>
          <w:sz w:val="22"/>
          <w:szCs w:val="22"/>
        </w:rPr>
      </w:pPr>
    </w:p>
    <w:p w:rsidR="00225605" w:rsidRDefault="00225605">
      <w:pPr>
        <w:spacing w:line="360" w:lineRule="auto"/>
        <w:jc w:val="both"/>
        <w:rPr>
          <w:rFonts w:ascii="Arial" w:eastAsia="Calibri" w:hAnsi="Arial" w:cs="Arial"/>
          <w:b/>
          <w:i/>
          <w:sz w:val="22"/>
          <w:szCs w:val="22"/>
        </w:rPr>
      </w:pPr>
    </w:p>
    <w:p w:rsidR="00225605" w:rsidRDefault="00906636">
      <w:pPr>
        <w:spacing w:line="360" w:lineRule="auto"/>
        <w:jc w:val="both"/>
        <w:rPr>
          <w:rFonts w:ascii="Arial" w:eastAsia="Calibri" w:hAnsi="Arial" w:cs="Arial"/>
          <w:b/>
          <w:i/>
          <w:sz w:val="22"/>
          <w:szCs w:val="22"/>
        </w:rPr>
      </w:pPr>
      <w:r>
        <w:rPr>
          <w:rFonts w:ascii="Arial" w:eastAsia="Calibri" w:hAnsi="Arial" w:cs="Arial"/>
          <w:b/>
          <w:i/>
          <w:sz w:val="22"/>
          <w:szCs w:val="22"/>
        </w:rPr>
        <w:t>PROJEKT / AKTIVNOST:  MANIFESTACIJE ODGOJA I ŠKOLSTVA</w:t>
      </w:r>
    </w:p>
    <w:p w:rsidR="00225605" w:rsidRDefault="00906636">
      <w:pPr>
        <w:spacing w:line="360" w:lineRule="auto"/>
        <w:jc w:val="both"/>
        <w:rPr>
          <w:rFonts w:ascii="Arial" w:eastAsia="Calibri" w:hAnsi="Arial" w:cs="Arial"/>
          <w:i/>
          <w:sz w:val="22"/>
          <w:szCs w:val="22"/>
        </w:rPr>
      </w:pPr>
      <w:r>
        <w:rPr>
          <w:rFonts w:ascii="Arial" w:eastAsia="Calibri" w:hAnsi="Arial" w:cs="Arial"/>
          <w:b/>
          <w:i/>
          <w:sz w:val="22"/>
          <w:szCs w:val="22"/>
        </w:rPr>
        <w:lastRenderedPageBreak/>
        <w:t xml:space="preserve">PLANSKA VRIJEDNOST: </w:t>
      </w:r>
      <w:r>
        <w:rPr>
          <w:rFonts w:ascii="Arial" w:eastAsia="Calibri" w:hAnsi="Arial" w:cs="Arial"/>
          <w:i/>
          <w:sz w:val="22"/>
          <w:szCs w:val="22"/>
        </w:rPr>
        <w:t xml:space="preserve">150,00 € </w:t>
      </w:r>
    </w:p>
    <w:p w:rsidR="00225605" w:rsidRDefault="00906636">
      <w:pPr>
        <w:spacing w:line="360" w:lineRule="auto"/>
        <w:jc w:val="both"/>
        <w:rPr>
          <w:rFonts w:ascii="Arial" w:eastAsia="Calibri" w:hAnsi="Arial" w:cs="Arial"/>
          <w:i/>
          <w:sz w:val="22"/>
          <w:szCs w:val="22"/>
        </w:rPr>
      </w:pPr>
      <w:r>
        <w:rPr>
          <w:rFonts w:ascii="Arial" w:eastAsia="Calibri" w:hAnsi="Arial" w:cs="Arial"/>
          <w:i/>
          <w:sz w:val="22"/>
          <w:szCs w:val="22"/>
        </w:rPr>
        <w:t>REALIZACIJA: 90,00 €</w:t>
      </w:r>
    </w:p>
    <w:p w:rsidR="00225605" w:rsidRDefault="00906636">
      <w:pPr>
        <w:spacing w:line="360" w:lineRule="auto"/>
        <w:jc w:val="both"/>
        <w:rPr>
          <w:rFonts w:ascii="Arial" w:eastAsia="Calibri" w:hAnsi="Arial" w:cs="Arial"/>
          <w:i/>
          <w:sz w:val="22"/>
          <w:szCs w:val="22"/>
        </w:rPr>
      </w:pPr>
      <w:r>
        <w:rPr>
          <w:rFonts w:ascii="Arial" w:eastAsia="Calibri" w:hAnsi="Arial" w:cs="Arial"/>
          <w:b/>
          <w:i/>
          <w:sz w:val="22"/>
          <w:szCs w:val="22"/>
        </w:rPr>
        <w:t>OBRAZLOŽENJE:</w:t>
      </w:r>
      <w:r>
        <w:rPr>
          <w:rFonts w:ascii="Arial" w:eastAsia="Calibri" w:hAnsi="Arial" w:cs="Arial"/>
          <w:i/>
          <w:sz w:val="22"/>
          <w:szCs w:val="22"/>
        </w:rPr>
        <w:t xml:space="preserve">  Kroz ovaj projekt razvijamo komunikacijske i debatne vještine kod djece. U ovom polugodištu su nam djeca bila na državnom natjecanju iz Debate u Zagrebu, te je ostvareno 60 % od planiranog iznosa.</w:t>
      </w:r>
    </w:p>
    <w:p w:rsidR="00225605" w:rsidRDefault="00225605">
      <w:pPr>
        <w:spacing w:line="360" w:lineRule="auto"/>
        <w:jc w:val="both"/>
        <w:rPr>
          <w:rFonts w:ascii="Arial" w:eastAsia="Calibri" w:hAnsi="Arial" w:cs="Arial"/>
          <w:i/>
          <w:sz w:val="22"/>
          <w:szCs w:val="22"/>
        </w:rPr>
      </w:pPr>
    </w:p>
    <w:tbl>
      <w:tblPr>
        <w:tblW w:w="13921" w:type="dxa"/>
        <w:tblInd w:w="108" w:type="dxa"/>
        <w:tblLook w:val="04A0" w:firstRow="1" w:lastRow="0" w:firstColumn="1" w:lastColumn="0" w:noHBand="0" w:noVBand="1"/>
      </w:tblPr>
      <w:tblGrid>
        <w:gridCol w:w="2722"/>
        <w:gridCol w:w="2873"/>
        <w:gridCol w:w="2118"/>
        <w:gridCol w:w="2118"/>
        <w:gridCol w:w="4090"/>
      </w:tblGrid>
      <w:tr w:rsidR="00225605">
        <w:trPr>
          <w:trHeight w:val="786"/>
        </w:trPr>
        <w:tc>
          <w:tcPr>
            <w:tcW w:w="2722" w:type="dxa"/>
            <w:tcBorders>
              <w:top w:val="single" w:sz="4" w:space="0" w:color="auto"/>
              <w:left w:val="single" w:sz="4" w:space="0" w:color="auto"/>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Pokazatelj rezultata</w:t>
            </w:r>
          </w:p>
        </w:tc>
        <w:tc>
          <w:tcPr>
            <w:tcW w:w="2873" w:type="dxa"/>
            <w:tcBorders>
              <w:top w:val="single" w:sz="4" w:space="0" w:color="auto"/>
              <w:left w:val="nil"/>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Definicija pokazatelja</w:t>
            </w:r>
          </w:p>
        </w:tc>
        <w:tc>
          <w:tcPr>
            <w:tcW w:w="2118" w:type="dxa"/>
            <w:tcBorders>
              <w:top w:val="single" w:sz="4" w:space="0" w:color="auto"/>
              <w:left w:val="nil"/>
              <w:bottom w:val="single" w:sz="4" w:space="0" w:color="auto"/>
              <w:right w:val="single" w:sz="4" w:space="0" w:color="auto"/>
            </w:tcBorders>
            <w:shd w:val="clear" w:color="000000" w:fill="DDEBF7"/>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Jedinica</w:t>
            </w:r>
          </w:p>
        </w:tc>
        <w:tc>
          <w:tcPr>
            <w:tcW w:w="2118"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Planska vrijednost 2026.</w:t>
            </w:r>
          </w:p>
        </w:tc>
        <w:tc>
          <w:tcPr>
            <w:tcW w:w="4090" w:type="dxa"/>
            <w:tcBorders>
              <w:top w:val="single" w:sz="4" w:space="0" w:color="auto"/>
              <w:left w:val="nil"/>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Realizacija 2026.</w:t>
            </w:r>
          </w:p>
        </w:tc>
      </w:tr>
      <w:tr w:rsidR="00225605">
        <w:trPr>
          <w:trHeight w:val="315"/>
        </w:trPr>
        <w:tc>
          <w:tcPr>
            <w:tcW w:w="2722" w:type="dxa"/>
            <w:tcBorders>
              <w:top w:val="nil"/>
              <w:left w:val="single" w:sz="4" w:space="0" w:color="auto"/>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Sredstva za projekt Debate</w:t>
            </w:r>
          </w:p>
        </w:tc>
        <w:tc>
          <w:tcPr>
            <w:tcW w:w="2873" w:type="dxa"/>
            <w:tcBorders>
              <w:top w:val="nil"/>
              <w:left w:val="nil"/>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Ukupna planirana sredstva za projekt Debate</w:t>
            </w:r>
          </w:p>
        </w:tc>
        <w:tc>
          <w:tcPr>
            <w:tcW w:w="2118" w:type="dxa"/>
            <w:tcBorders>
              <w:top w:val="single" w:sz="4" w:space="0" w:color="auto"/>
              <w:left w:val="nil"/>
              <w:bottom w:val="single" w:sz="4" w:space="0" w:color="auto"/>
              <w:right w:val="single" w:sz="4" w:space="0" w:color="auto"/>
            </w:tcBorders>
          </w:tcPr>
          <w:p w:rsidR="00225605" w:rsidRDefault="00906636">
            <w:pPr>
              <w:rPr>
                <w:rFonts w:ascii="Arial" w:hAnsi="Arial" w:cs="Arial"/>
                <w:color w:val="000000"/>
                <w:sz w:val="22"/>
                <w:szCs w:val="22"/>
              </w:rPr>
            </w:pPr>
            <w:r>
              <w:rPr>
                <w:rFonts w:ascii="Arial" w:hAnsi="Arial" w:cs="Arial"/>
                <w:color w:val="000000"/>
                <w:sz w:val="22"/>
                <w:szCs w:val="22"/>
              </w:rPr>
              <w:t>%</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100</w:t>
            </w:r>
          </w:p>
        </w:tc>
        <w:tc>
          <w:tcPr>
            <w:tcW w:w="4090" w:type="dxa"/>
            <w:tcBorders>
              <w:top w:val="nil"/>
              <w:left w:val="nil"/>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60</w:t>
            </w:r>
          </w:p>
        </w:tc>
      </w:tr>
    </w:tbl>
    <w:p w:rsidR="00225605" w:rsidRDefault="00225605">
      <w:pPr>
        <w:spacing w:line="360" w:lineRule="auto"/>
        <w:jc w:val="both"/>
        <w:rPr>
          <w:rFonts w:ascii="Arial" w:eastAsia="Calibri" w:hAnsi="Arial" w:cs="Arial"/>
          <w:b/>
          <w:i/>
          <w:sz w:val="22"/>
          <w:szCs w:val="22"/>
        </w:rPr>
      </w:pPr>
    </w:p>
    <w:p w:rsidR="00225605" w:rsidRDefault="00225605">
      <w:pPr>
        <w:jc w:val="both"/>
        <w:rPr>
          <w:rFonts w:ascii="Arial" w:hAnsi="Arial" w:cs="Arial"/>
          <w:sz w:val="22"/>
          <w:szCs w:val="22"/>
        </w:rPr>
      </w:pPr>
    </w:p>
    <w:p w:rsidR="00225605" w:rsidRDefault="00225605">
      <w:pPr>
        <w:jc w:val="both"/>
        <w:rPr>
          <w:rFonts w:ascii="Arial" w:hAnsi="Arial" w:cs="Arial"/>
          <w:sz w:val="22"/>
          <w:szCs w:val="22"/>
        </w:rPr>
      </w:pPr>
    </w:p>
    <w:p w:rsidR="00225605" w:rsidRDefault="00225605">
      <w:pPr>
        <w:jc w:val="both"/>
        <w:rPr>
          <w:rFonts w:ascii="Arial" w:hAnsi="Arial" w:cs="Arial"/>
          <w:sz w:val="22"/>
          <w:szCs w:val="22"/>
        </w:rPr>
      </w:pPr>
    </w:p>
    <w:p w:rsidR="00225605" w:rsidRDefault="00906636">
      <w:pPr>
        <w:spacing w:line="360" w:lineRule="auto"/>
        <w:jc w:val="both"/>
        <w:rPr>
          <w:rFonts w:ascii="Arial" w:eastAsia="Calibri" w:hAnsi="Arial" w:cs="Arial"/>
          <w:b/>
          <w:i/>
          <w:sz w:val="22"/>
          <w:szCs w:val="22"/>
        </w:rPr>
      </w:pPr>
      <w:r>
        <w:rPr>
          <w:rFonts w:ascii="Arial" w:eastAsia="Calibri" w:hAnsi="Arial" w:cs="Arial"/>
          <w:b/>
          <w:i/>
          <w:sz w:val="22"/>
          <w:szCs w:val="22"/>
        </w:rPr>
        <w:t>PROJEKT / AKTIVNOST: PROMETNI ODGOJ I SIGURNOST U PROMETU – PROMETNI POLIGON</w:t>
      </w:r>
    </w:p>
    <w:p w:rsidR="00225605" w:rsidRDefault="00906636">
      <w:pPr>
        <w:spacing w:line="360" w:lineRule="auto"/>
        <w:jc w:val="both"/>
        <w:rPr>
          <w:rFonts w:ascii="Arial" w:eastAsia="Calibri" w:hAnsi="Arial" w:cs="Arial"/>
          <w:i/>
          <w:sz w:val="22"/>
          <w:szCs w:val="22"/>
        </w:rPr>
      </w:pPr>
      <w:r>
        <w:rPr>
          <w:rFonts w:ascii="Arial" w:eastAsia="Calibri" w:hAnsi="Arial" w:cs="Arial"/>
          <w:b/>
          <w:i/>
          <w:sz w:val="22"/>
          <w:szCs w:val="22"/>
        </w:rPr>
        <w:t xml:space="preserve">PLANSKA VRIJEDNOST: </w:t>
      </w:r>
      <w:r>
        <w:rPr>
          <w:rFonts w:ascii="Arial" w:eastAsia="Calibri" w:hAnsi="Arial" w:cs="Arial"/>
          <w:i/>
          <w:sz w:val="22"/>
          <w:szCs w:val="22"/>
        </w:rPr>
        <w:t xml:space="preserve">800,00 € </w:t>
      </w:r>
    </w:p>
    <w:p w:rsidR="00225605" w:rsidRDefault="00906636">
      <w:pPr>
        <w:spacing w:line="360" w:lineRule="auto"/>
        <w:jc w:val="both"/>
        <w:rPr>
          <w:rFonts w:ascii="Arial" w:eastAsia="Calibri" w:hAnsi="Arial" w:cs="Arial"/>
          <w:i/>
          <w:sz w:val="22"/>
          <w:szCs w:val="22"/>
        </w:rPr>
      </w:pPr>
      <w:r>
        <w:rPr>
          <w:rFonts w:ascii="Arial" w:eastAsia="Calibri" w:hAnsi="Arial" w:cs="Arial"/>
          <w:i/>
          <w:sz w:val="22"/>
          <w:szCs w:val="22"/>
        </w:rPr>
        <w:t>REALIZACIJA: 279,00 €</w:t>
      </w:r>
    </w:p>
    <w:p w:rsidR="00225605" w:rsidRDefault="00906636">
      <w:pPr>
        <w:spacing w:line="360" w:lineRule="auto"/>
        <w:jc w:val="both"/>
        <w:rPr>
          <w:rFonts w:ascii="Arial" w:eastAsia="Calibri" w:hAnsi="Arial" w:cs="Arial"/>
          <w:i/>
          <w:sz w:val="22"/>
          <w:szCs w:val="22"/>
        </w:rPr>
      </w:pPr>
      <w:r>
        <w:rPr>
          <w:rFonts w:ascii="Arial" w:eastAsia="Calibri" w:hAnsi="Arial" w:cs="Arial"/>
          <w:b/>
          <w:i/>
          <w:sz w:val="22"/>
          <w:szCs w:val="22"/>
        </w:rPr>
        <w:t>OBRAZLOŽENJE:</w:t>
      </w:r>
      <w:r>
        <w:rPr>
          <w:rFonts w:ascii="Arial" w:eastAsia="Calibri" w:hAnsi="Arial" w:cs="Arial"/>
          <w:i/>
          <w:sz w:val="22"/>
          <w:szCs w:val="22"/>
        </w:rPr>
        <w:t xml:space="preserve">  Kroz ovaj projekt učenike 3., 4. i 5. razreda učimo prometnoj kulturi i usvajanju prometnih pravila (pješaci i biciklisti). Upoznaju se s prometnim znakovima, primjenom propisa i prometne signalizacije te sigurno kretanje prometnicom. Projekt je realiziran u cijelosti, međutim, svake godine je drugi iznos koji nam prijevoznik naplati, stoga uvijek moramo više planirati.</w:t>
      </w:r>
    </w:p>
    <w:p w:rsidR="00225605" w:rsidRDefault="00225605">
      <w:pPr>
        <w:spacing w:line="360" w:lineRule="auto"/>
        <w:jc w:val="both"/>
        <w:rPr>
          <w:rFonts w:ascii="Arial" w:eastAsia="Calibri" w:hAnsi="Arial" w:cs="Arial"/>
          <w:i/>
          <w:sz w:val="22"/>
          <w:szCs w:val="22"/>
        </w:rPr>
      </w:pPr>
    </w:p>
    <w:tbl>
      <w:tblPr>
        <w:tblW w:w="13921" w:type="dxa"/>
        <w:tblInd w:w="108" w:type="dxa"/>
        <w:tblLook w:val="04A0" w:firstRow="1" w:lastRow="0" w:firstColumn="1" w:lastColumn="0" w:noHBand="0" w:noVBand="1"/>
      </w:tblPr>
      <w:tblGrid>
        <w:gridCol w:w="2722"/>
        <w:gridCol w:w="2873"/>
        <w:gridCol w:w="2118"/>
        <w:gridCol w:w="2118"/>
        <w:gridCol w:w="4090"/>
      </w:tblGrid>
      <w:tr w:rsidR="00225605">
        <w:trPr>
          <w:trHeight w:val="786"/>
        </w:trPr>
        <w:tc>
          <w:tcPr>
            <w:tcW w:w="2722" w:type="dxa"/>
            <w:tcBorders>
              <w:top w:val="single" w:sz="4" w:space="0" w:color="auto"/>
              <w:left w:val="single" w:sz="4" w:space="0" w:color="auto"/>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Pokazatelj rezultata</w:t>
            </w:r>
          </w:p>
        </w:tc>
        <w:tc>
          <w:tcPr>
            <w:tcW w:w="2873" w:type="dxa"/>
            <w:tcBorders>
              <w:top w:val="single" w:sz="4" w:space="0" w:color="auto"/>
              <w:left w:val="nil"/>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Definicija pokazatelja</w:t>
            </w:r>
          </w:p>
        </w:tc>
        <w:tc>
          <w:tcPr>
            <w:tcW w:w="2118" w:type="dxa"/>
            <w:tcBorders>
              <w:top w:val="single" w:sz="4" w:space="0" w:color="auto"/>
              <w:left w:val="nil"/>
              <w:bottom w:val="single" w:sz="4" w:space="0" w:color="auto"/>
              <w:right w:val="single" w:sz="4" w:space="0" w:color="auto"/>
            </w:tcBorders>
            <w:shd w:val="clear" w:color="000000" w:fill="DDEBF7"/>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Jedinica</w:t>
            </w:r>
          </w:p>
        </w:tc>
        <w:tc>
          <w:tcPr>
            <w:tcW w:w="2118"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Planska vrijednost 2026.</w:t>
            </w:r>
          </w:p>
        </w:tc>
        <w:tc>
          <w:tcPr>
            <w:tcW w:w="4090" w:type="dxa"/>
            <w:tcBorders>
              <w:top w:val="single" w:sz="4" w:space="0" w:color="auto"/>
              <w:left w:val="nil"/>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Realizacija 2026.</w:t>
            </w:r>
          </w:p>
        </w:tc>
      </w:tr>
      <w:tr w:rsidR="00225605">
        <w:trPr>
          <w:trHeight w:val="315"/>
        </w:trPr>
        <w:tc>
          <w:tcPr>
            <w:tcW w:w="2722" w:type="dxa"/>
            <w:tcBorders>
              <w:top w:val="nil"/>
              <w:left w:val="single" w:sz="4" w:space="0" w:color="auto"/>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Sredstva za prijevoz učenika na Prometni poligon</w:t>
            </w:r>
          </w:p>
        </w:tc>
        <w:tc>
          <w:tcPr>
            <w:tcW w:w="2873" w:type="dxa"/>
            <w:tcBorders>
              <w:top w:val="nil"/>
              <w:left w:val="nil"/>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Ukupna planirana sredstva za projekt Prometni poligon</w:t>
            </w:r>
          </w:p>
        </w:tc>
        <w:tc>
          <w:tcPr>
            <w:tcW w:w="2118" w:type="dxa"/>
            <w:tcBorders>
              <w:top w:val="single" w:sz="4" w:space="0" w:color="auto"/>
              <w:left w:val="nil"/>
              <w:bottom w:val="single" w:sz="4" w:space="0" w:color="auto"/>
              <w:right w:val="single" w:sz="4" w:space="0" w:color="auto"/>
            </w:tcBorders>
          </w:tcPr>
          <w:p w:rsidR="00225605" w:rsidRDefault="00906636">
            <w:pPr>
              <w:rPr>
                <w:rFonts w:ascii="Arial" w:hAnsi="Arial" w:cs="Arial"/>
                <w:color w:val="000000"/>
                <w:sz w:val="22"/>
                <w:szCs w:val="22"/>
              </w:rPr>
            </w:pPr>
            <w:r>
              <w:rPr>
                <w:rFonts w:ascii="Arial" w:hAnsi="Arial" w:cs="Arial"/>
                <w:color w:val="000000"/>
                <w:sz w:val="22"/>
                <w:szCs w:val="22"/>
              </w:rPr>
              <w:t>%</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100</w:t>
            </w:r>
          </w:p>
        </w:tc>
        <w:tc>
          <w:tcPr>
            <w:tcW w:w="4090" w:type="dxa"/>
            <w:tcBorders>
              <w:top w:val="nil"/>
              <w:left w:val="nil"/>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34,88</w:t>
            </w:r>
          </w:p>
        </w:tc>
      </w:tr>
    </w:tbl>
    <w:p w:rsidR="00225605" w:rsidRDefault="00225605">
      <w:pPr>
        <w:spacing w:line="360" w:lineRule="auto"/>
        <w:jc w:val="both"/>
        <w:rPr>
          <w:rFonts w:ascii="Arial" w:eastAsia="Calibri" w:hAnsi="Arial" w:cs="Arial"/>
          <w:i/>
          <w:sz w:val="22"/>
          <w:szCs w:val="22"/>
        </w:rPr>
      </w:pPr>
    </w:p>
    <w:p w:rsidR="00225605" w:rsidRDefault="00225605">
      <w:pPr>
        <w:ind w:firstLine="708"/>
        <w:jc w:val="center"/>
        <w:rPr>
          <w:rFonts w:ascii="Arial" w:hAnsi="Arial" w:cs="Arial"/>
          <w:b/>
          <w:sz w:val="22"/>
          <w:szCs w:val="22"/>
        </w:rPr>
      </w:pPr>
    </w:p>
    <w:p w:rsidR="00225605" w:rsidRDefault="00225605">
      <w:pPr>
        <w:ind w:firstLine="708"/>
        <w:jc w:val="center"/>
        <w:rPr>
          <w:rFonts w:ascii="Arial" w:hAnsi="Arial" w:cs="Arial"/>
          <w:b/>
          <w:sz w:val="22"/>
          <w:szCs w:val="22"/>
        </w:rPr>
      </w:pPr>
    </w:p>
    <w:p w:rsidR="00225605" w:rsidRDefault="00906636">
      <w:pPr>
        <w:spacing w:line="360" w:lineRule="auto"/>
        <w:jc w:val="both"/>
        <w:rPr>
          <w:rFonts w:ascii="Arial" w:eastAsia="Calibri" w:hAnsi="Arial" w:cs="Arial"/>
          <w:b/>
          <w:i/>
          <w:sz w:val="22"/>
          <w:szCs w:val="22"/>
        </w:rPr>
      </w:pPr>
      <w:r>
        <w:rPr>
          <w:rFonts w:ascii="Arial" w:eastAsia="Calibri" w:hAnsi="Arial" w:cs="Arial"/>
          <w:b/>
          <w:i/>
          <w:sz w:val="22"/>
          <w:szCs w:val="22"/>
        </w:rPr>
        <w:t>PROJEKT / AKTIVNOST:</w:t>
      </w:r>
      <w:r>
        <w:rPr>
          <w:rFonts w:ascii="Arial" w:eastAsia="Calibri" w:hAnsi="Arial" w:cs="Arial"/>
          <w:i/>
          <w:sz w:val="22"/>
          <w:szCs w:val="22"/>
        </w:rPr>
        <w:t xml:space="preserve"> </w:t>
      </w:r>
      <w:r>
        <w:rPr>
          <w:rFonts w:ascii="Arial" w:eastAsia="Calibri" w:hAnsi="Arial" w:cs="Arial"/>
          <w:b/>
          <w:i/>
          <w:sz w:val="22"/>
          <w:szCs w:val="22"/>
        </w:rPr>
        <w:t>PROJEKT E-ŠKOLE</w:t>
      </w:r>
    </w:p>
    <w:p w:rsidR="00225605" w:rsidRDefault="00906636">
      <w:pPr>
        <w:spacing w:line="360" w:lineRule="auto"/>
        <w:jc w:val="both"/>
        <w:rPr>
          <w:rFonts w:ascii="Arial" w:eastAsia="Calibri" w:hAnsi="Arial" w:cs="Arial"/>
          <w:i/>
          <w:sz w:val="22"/>
          <w:szCs w:val="22"/>
        </w:rPr>
      </w:pPr>
      <w:r>
        <w:rPr>
          <w:rFonts w:ascii="Arial" w:eastAsia="Calibri" w:hAnsi="Arial" w:cs="Arial"/>
          <w:b/>
          <w:i/>
          <w:sz w:val="22"/>
          <w:szCs w:val="22"/>
        </w:rPr>
        <w:t>PLANSKA VRIJEDNOST: 3.400,00</w:t>
      </w:r>
      <w:r>
        <w:rPr>
          <w:rFonts w:ascii="Arial" w:eastAsia="Calibri" w:hAnsi="Arial" w:cs="Arial"/>
          <w:i/>
          <w:sz w:val="22"/>
          <w:szCs w:val="22"/>
        </w:rPr>
        <w:t xml:space="preserve"> € </w:t>
      </w:r>
    </w:p>
    <w:p w:rsidR="00225605" w:rsidRDefault="00906636">
      <w:pPr>
        <w:spacing w:line="360" w:lineRule="auto"/>
        <w:jc w:val="both"/>
        <w:rPr>
          <w:rFonts w:ascii="Arial" w:eastAsia="Calibri" w:hAnsi="Arial" w:cs="Arial"/>
          <w:i/>
          <w:sz w:val="22"/>
          <w:szCs w:val="22"/>
        </w:rPr>
      </w:pPr>
      <w:r>
        <w:rPr>
          <w:rFonts w:ascii="Arial" w:eastAsia="Calibri" w:hAnsi="Arial" w:cs="Arial"/>
          <w:i/>
          <w:sz w:val="22"/>
          <w:szCs w:val="22"/>
        </w:rPr>
        <w:t>REALIZACIJA : 1.341,44 €</w:t>
      </w:r>
    </w:p>
    <w:p w:rsidR="00225605" w:rsidRDefault="00906636">
      <w:pPr>
        <w:spacing w:line="360" w:lineRule="auto"/>
        <w:jc w:val="both"/>
        <w:rPr>
          <w:rFonts w:ascii="Arial" w:eastAsia="Calibri" w:hAnsi="Arial" w:cs="Arial"/>
          <w:i/>
          <w:sz w:val="22"/>
          <w:szCs w:val="22"/>
        </w:rPr>
      </w:pPr>
      <w:r>
        <w:rPr>
          <w:rFonts w:ascii="Arial" w:eastAsia="Calibri" w:hAnsi="Arial" w:cs="Arial"/>
          <w:b/>
          <w:i/>
          <w:sz w:val="22"/>
          <w:szCs w:val="22"/>
        </w:rPr>
        <w:t>OBRAZLOŽENJE:</w:t>
      </w:r>
      <w:r>
        <w:rPr>
          <w:rFonts w:ascii="Arial" w:eastAsia="Calibri" w:hAnsi="Arial" w:cs="Arial"/>
          <w:i/>
          <w:sz w:val="22"/>
          <w:szCs w:val="22"/>
        </w:rPr>
        <w:t xml:space="preserve">  Škola ima ugovorenu vanjsku uslugu za tehničku podršku, a troškovi su određeni ugovorom. Također imamo sklopljen ugovor sa firmom koja nam je omogućila digitalno uredsko poslovanje. </w:t>
      </w:r>
    </w:p>
    <w:p w:rsidR="00225605" w:rsidRDefault="00225605">
      <w:pPr>
        <w:spacing w:line="360" w:lineRule="auto"/>
        <w:jc w:val="both"/>
        <w:rPr>
          <w:rFonts w:ascii="Arial" w:eastAsia="Calibri" w:hAnsi="Arial" w:cs="Arial"/>
          <w:i/>
          <w:sz w:val="22"/>
          <w:szCs w:val="22"/>
        </w:rPr>
      </w:pPr>
    </w:p>
    <w:p w:rsidR="00225605" w:rsidRDefault="00225605">
      <w:pPr>
        <w:spacing w:line="360" w:lineRule="auto"/>
        <w:jc w:val="both"/>
        <w:rPr>
          <w:rFonts w:ascii="Arial" w:eastAsia="Calibri" w:hAnsi="Arial" w:cs="Arial"/>
          <w:i/>
          <w:sz w:val="22"/>
          <w:szCs w:val="22"/>
        </w:rPr>
      </w:pPr>
    </w:p>
    <w:p w:rsidR="00225605" w:rsidRDefault="00225605">
      <w:pPr>
        <w:spacing w:line="360" w:lineRule="auto"/>
        <w:jc w:val="both"/>
        <w:rPr>
          <w:rFonts w:ascii="Arial" w:eastAsia="Calibri" w:hAnsi="Arial" w:cs="Arial"/>
          <w:i/>
          <w:sz w:val="22"/>
          <w:szCs w:val="22"/>
        </w:rPr>
      </w:pPr>
    </w:p>
    <w:p w:rsidR="00225605" w:rsidRDefault="00225605">
      <w:pPr>
        <w:spacing w:line="360" w:lineRule="auto"/>
        <w:jc w:val="both"/>
        <w:rPr>
          <w:rFonts w:ascii="Arial" w:eastAsia="Calibri" w:hAnsi="Arial" w:cs="Arial"/>
          <w:b/>
          <w:i/>
          <w:sz w:val="22"/>
          <w:szCs w:val="22"/>
        </w:rPr>
      </w:pPr>
    </w:p>
    <w:tbl>
      <w:tblPr>
        <w:tblW w:w="13921" w:type="dxa"/>
        <w:tblInd w:w="108" w:type="dxa"/>
        <w:tblLook w:val="04A0" w:firstRow="1" w:lastRow="0" w:firstColumn="1" w:lastColumn="0" w:noHBand="0" w:noVBand="1"/>
      </w:tblPr>
      <w:tblGrid>
        <w:gridCol w:w="2722"/>
        <w:gridCol w:w="2873"/>
        <w:gridCol w:w="2118"/>
        <w:gridCol w:w="2118"/>
        <w:gridCol w:w="4090"/>
      </w:tblGrid>
      <w:tr w:rsidR="00225605">
        <w:trPr>
          <w:trHeight w:val="786"/>
        </w:trPr>
        <w:tc>
          <w:tcPr>
            <w:tcW w:w="2722" w:type="dxa"/>
            <w:tcBorders>
              <w:top w:val="single" w:sz="4" w:space="0" w:color="auto"/>
              <w:left w:val="single" w:sz="4" w:space="0" w:color="auto"/>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Pokazatelj rezultata</w:t>
            </w:r>
          </w:p>
        </w:tc>
        <w:tc>
          <w:tcPr>
            <w:tcW w:w="2873" w:type="dxa"/>
            <w:tcBorders>
              <w:top w:val="single" w:sz="4" w:space="0" w:color="auto"/>
              <w:left w:val="nil"/>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Definicija pokazatelja</w:t>
            </w:r>
          </w:p>
        </w:tc>
        <w:tc>
          <w:tcPr>
            <w:tcW w:w="2118" w:type="dxa"/>
            <w:tcBorders>
              <w:top w:val="single" w:sz="4" w:space="0" w:color="auto"/>
              <w:left w:val="nil"/>
              <w:bottom w:val="single" w:sz="4" w:space="0" w:color="auto"/>
              <w:right w:val="single" w:sz="4" w:space="0" w:color="auto"/>
            </w:tcBorders>
            <w:shd w:val="clear" w:color="000000" w:fill="DDEBF7"/>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Jedinica</w:t>
            </w:r>
          </w:p>
        </w:tc>
        <w:tc>
          <w:tcPr>
            <w:tcW w:w="2118"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Planska vrijednost 2026.</w:t>
            </w:r>
          </w:p>
        </w:tc>
        <w:tc>
          <w:tcPr>
            <w:tcW w:w="4090" w:type="dxa"/>
            <w:tcBorders>
              <w:top w:val="single" w:sz="4" w:space="0" w:color="auto"/>
              <w:left w:val="nil"/>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Realizacija 2026.</w:t>
            </w:r>
          </w:p>
        </w:tc>
      </w:tr>
      <w:tr w:rsidR="00225605">
        <w:trPr>
          <w:trHeight w:val="315"/>
        </w:trPr>
        <w:tc>
          <w:tcPr>
            <w:tcW w:w="2722" w:type="dxa"/>
            <w:tcBorders>
              <w:top w:val="nil"/>
              <w:left w:val="single" w:sz="4" w:space="0" w:color="auto"/>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 xml:space="preserve"> Sklopljen ugovor sa stručnjakom za tehničku podršku-  Škola – ugovor </w:t>
            </w:r>
            <w:proofErr w:type="spellStart"/>
            <w:r>
              <w:rPr>
                <w:rFonts w:ascii="Arial" w:hAnsi="Arial" w:cs="Arial"/>
                <w:color w:val="000000"/>
                <w:sz w:val="22"/>
                <w:szCs w:val="22"/>
              </w:rPr>
              <w:t>Lucida</w:t>
            </w:r>
            <w:proofErr w:type="spellEnd"/>
            <w:r>
              <w:rPr>
                <w:rFonts w:ascii="Arial" w:hAnsi="Arial" w:cs="Arial"/>
                <w:color w:val="000000"/>
                <w:sz w:val="22"/>
                <w:szCs w:val="22"/>
              </w:rPr>
              <w:t xml:space="preserve"> </w:t>
            </w:r>
            <w:proofErr w:type="spellStart"/>
            <w:r>
              <w:rPr>
                <w:rFonts w:ascii="Arial" w:hAnsi="Arial" w:cs="Arial"/>
                <w:color w:val="000000"/>
                <w:sz w:val="22"/>
                <w:szCs w:val="22"/>
              </w:rPr>
              <w:t>Stella,te</w:t>
            </w:r>
            <w:proofErr w:type="spellEnd"/>
            <w:r>
              <w:rPr>
                <w:rFonts w:ascii="Arial" w:hAnsi="Arial" w:cs="Arial"/>
                <w:color w:val="000000"/>
                <w:sz w:val="22"/>
                <w:szCs w:val="22"/>
              </w:rPr>
              <w:t xml:space="preserve"> ugovor s  In rebus</w:t>
            </w:r>
          </w:p>
        </w:tc>
        <w:tc>
          <w:tcPr>
            <w:tcW w:w="2873" w:type="dxa"/>
            <w:tcBorders>
              <w:top w:val="nil"/>
              <w:left w:val="nil"/>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 Ugovor za podršku u radu s IKT opremom te ugovor o digitalnom uredskom poslovanju</w:t>
            </w:r>
          </w:p>
        </w:tc>
        <w:tc>
          <w:tcPr>
            <w:tcW w:w="2118" w:type="dxa"/>
            <w:tcBorders>
              <w:top w:val="single" w:sz="4" w:space="0" w:color="auto"/>
              <w:left w:val="nil"/>
              <w:bottom w:val="single" w:sz="4" w:space="0" w:color="auto"/>
              <w:right w:val="single" w:sz="4" w:space="0" w:color="auto"/>
            </w:tcBorders>
          </w:tcPr>
          <w:p w:rsidR="00225605" w:rsidRDefault="00906636">
            <w:pPr>
              <w:rPr>
                <w:rFonts w:ascii="Arial" w:hAnsi="Arial" w:cs="Arial"/>
                <w:color w:val="000000"/>
                <w:sz w:val="22"/>
                <w:szCs w:val="22"/>
              </w:rPr>
            </w:pPr>
            <w:r>
              <w:rPr>
                <w:rFonts w:ascii="Arial" w:hAnsi="Arial" w:cs="Arial"/>
                <w:color w:val="000000"/>
                <w:sz w:val="22"/>
                <w:szCs w:val="22"/>
              </w:rPr>
              <w:t>kom</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2</w:t>
            </w:r>
          </w:p>
        </w:tc>
        <w:tc>
          <w:tcPr>
            <w:tcW w:w="4090" w:type="dxa"/>
            <w:tcBorders>
              <w:top w:val="nil"/>
              <w:left w:val="nil"/>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2</w:t>
            </w:r>
          </w:p>
        </w:tc>
      </w:tr>
    </w:tbl>
    <w:p w:rsidR="00225605" w:rsidRDefault="00225605">
      <w:pPr>
        <w:jc w:val="both"/>
        <w:rPr>
          <w:rFonts w:ascii="Arial" w:eastAsia="Calibri" w:hAnsi="Arial" w:cs="Arial"/>
          <w:i/>
          <w:sz w:val="22"/>
          <w:szCs w:val="22"/>
        </w:rPr>
      </w:pPr>
    </w:p>
    <w:p w:rsidR="00225605" w:rsidRDefault="00225605">
      <w:pPr>
        <w:spacing w:line="360" w:lineRule="auto"/>
        <w:jc w:val="both"/>
        <w:rPr>
          <w:rFonts w:ascii="Arial" w:eastAsia="Calibri" w:hAnsi="Arial" w:cs="Arial"/>
          <w:b/>
          <w:i/>
          <w:sz w:val="22"/>
          <w:szCs w:val="22"/>
        </w:rPr>
      </w:pPr>
    </w:p>
    <w:p w:rsidR="00225605" w:rsidRDefault="00906636">
      <w:pPr>
        <w:spacing w:line="360" w:lineRule="auto"/>
        <w:jc w:val="both"/>
        <w:rPr>
          <w:rFonts w:ascii="Arial" w:eastAsia="Calibri" w:hAnsi="Arial" w:cs="Arial"/>
          <w:b/>
          <w:i/>
          <w:sz w:val="22"/>
          <w:szCs w:val="22"/>
        </w:rPr>
      </w:pPr>
      <w:r>
        <w:rPr>
          <w:rFonts w:ascii="Arial" w:eastAsia="Calibri" w:hAnsi="Arial" w:cs="Arial"/>
          <w:b/>
          <w:i/>
          <w:sz w:val="22"/>
          <w:szCs w:val="22"/>
        </w:rPr>
        <w:t>PROJEKT / AKTIVNOST:</w:t>
      </w:r>
      <w:r>
        <w:rPr>
          <w:rFonts w:ascii="Arial" w:eastAsia="Calibri" w:hAnsi="Arial" w:cs="Arial"/>
          <w:i/>
          <w:sz w:val="22"/>
          <w:szCs w:val="22"/>
        </w:rPr>
        <w:t xml:space="preserve"> </w:t>
      </w:r>
      <w:r>
        <w:rPr>
          <w:rFonts w:ascii="Arial" w:eastAsia="Calibri" w:hAnsi="Arial" w:cs="Arial"/>
          <w:b/>
          <w:i/>
          <w:sz w:val="22"/>
          <w:szCs w:val="22"/>
        </w:rPr>
        <w:t>PREHRANA UČENIKA – Ministarstvo znanosti, obrazovanja i mladih</w:t>
      </w:r>
    </w:p>
    <w:p w:rsidR="00225605" w:rsidRDefault="00906636">
      <w:pPr>
        <w:spacing w:line="360" w:lineRule="auto"/>
        <w:jc w:val="both"/>
        <w:rPr>
          <w:rFonts w:ascii="Arial" w:eastAsia="Calibri" w:hAnsi="Arial" w:cs="Arial"/>
          <w:i/>
          <w:sz w:val="22"/>
          <w:szCs w:val="22"/>
        </w:rPr>
      </w:pPr>
      <w:r>
        <w:rPr>
          <w:rFonts w:ascii="Arial" w:eastAsia="Calibri" w:hAnsi="Arial" w:cs="Arial"/>
          <w:b/>
          <w:i/>
          <w:sz w:val="22"/>
          <w:szCs w:val="22"/>
        </w:rPr>
        <w:t>PLANSKA VRIJEDNOST: 76.000,00</w:t>
      </w:r>
      <w:r>
        <w:rPr>
          <w:rFonts w:ascii="Arial" w:eastAsia="Calibri" w:hAnsi="Arial" w:cs="Arial"/>
          <w:i/>
          <w:sz w:val="22"/>
          <w:szCs w:val="22"/>
        </w:rPr>
        <w:t xml:space="preserve"> € </w:t>
      </w:r>
    </w:p>
    <w:p w:rsidR="00225605" w:rsidRDefault="00906636">
      <w:pPr>
        <w:spacing w:line="360" w:lineRule="auto"/>
        <w:jc w:val="both"/>
        <w:rPr>
          <w:rFonts w:ascii="Arial" w:eastAsia="Calibri" w:hAnsi="Arial" w:cs="Arial"/>
          <w:i/>
          <w:sz w:val="22"/>
          <w:szCs w:val="22"/>
        </w:rPr>
      </w:pPr>
      <w:r>
        <w:rPr>
          <w:rFonts w:ascii="Arial" w:eastAsia="Calibri" w:hAnsi="Arial" w:cs="Arial"/>
          <w:i/>
          <w:sz w:val="22"/>
          <w:szCs w:val="22"/>
        </w:rPr>
        <w:t>REALIZACIJA : 34.422,15 €</w:t>
      </w:r>
    </w:p>
    <w:p w:rsidR="00225605" w:rsidRDefault="00906636">
      <w:pPr>
        <w:spacing w:line="360" w:lineRule="auto"/>
        <w:jc w:val="both"/>
        <w:rPr>
          <w:rFonts w:ascii="Arial" w:eastAsia="Calibri" w:hAnsi="Arial" w:cs="Arial"/>
          <w:i/>
          <w:sz w:val="22"/>
          <w:szCs w:val="22"/>
        </w:rPr>
      </w:pPr>
      <w:r>
        <w:rPr>
          <w:rFonts w:ascii="Arial" w:eastAsia="Calibri" w:hAnsi="Arial" w:cs="Arial"/>
          <w:b/>
          <w:i/>
          <w:sz w:val="22"/>
          <w:szCs w:val="22"/>
        </w:rPr>
        <w:t>OBRAZLOŽENJE:</w:t>
      </w:r>
      <w:r>
        <w:rPr>
          <w:rFonts w:ascii="Arial" w:eastAsia="Calibri" w:hAnsi="Arial" w:cs="Arial"/>
          <w:i/>
          <w:sz w:val="22"/>
          <w:szCs w:val="22"/>
        </w:rPr>
        <w:t xml:space="preserve">  Od 9.1.2023. godine uveden je projekt PREHRANA UČENIKA u sve osnovne škole. Budući da škola nema kuhinju, marenda se nabavlja od vanjskih suradnika. Rashode za nabavu marende do iznosa 1,33 </w:t>
      </w:r>
      <w:proofErr w:type="spellStart"/>
      <w:r>
        <w:rPr>
          <w:rFonts w:ascii="Arial" w:eastAsia="Calibri" w:hAnsi="Arial" w:cs="Arial"/>
          <w:i/>
          <w:sz w:val="22"/>
          <w:szCs w:val="22"/>
        </w:rPr>
        <w:t>eur</w:t>
      </w:r>
      <w:proofErr w:type="spellEnd"/>
      <w:r>
        <w:rPr>
          <w:rFonts w:ascii="Arial" w:eastAsia="Calibri" w:hAnsi="Arial" w:cs="Arial"/>
          <w:i/>
          <w:sz w:val="22"/>
          <w:szCs w:val="22"/>
        </w:rPr>
        <w:t>/kom snosi MZOM. Za rashode koje financira Ministarstvo je utrošeno 45,29 % od plana , što nam hoće reći da se sredstva troše prema planu i programu.</w:t>
      </w:r>
    </w:p>
    <w:p w:rsidR="00225605" w:rsidRDefault="00225605">
      <w:pPr>
        <w:jc w:val="both"/>
        <w:rPr>
          <w:rFonts w:ascii="Arial" w:eastAsia="Calibri" w:hAnsi="Arial" w:cs="Arial"/>
          <w:i/>
          <w:sz w:val="22"/>
          <w:szCs w:val="22"/>
        </w:rPr>
      </w:pPr>
    </w:p>
    <w:tbl>
      <w:tblPr>
        <w:tblW w:w="13921" w:type="dxa"/>
        <w:tblInd w:w="108" w:type="dxa"/>
        <w:tblLook w:val="04A0" w:firstRow="1" w:lastRow="0" w:firstColumn="1" w:lastColumn="0" w:noHBand="0" w:noVBand="1"/>
      </w:tblPr>
      <w:tblGrid>
        <w:gridCol w:w="2722"/>
        <w:gridCol w:w="2873"/>
        <w:gridCol w:w="2118"/>
        <w:gridCol w:w="2118"/>
        <w:gridCol w:w="4090"/>
      </w:tblGrid>
      <w:tr w:rsidR="00225605">
        <w:trPr>
          <w:trHeight w:val="786"/>
        </w:trPr>
        <w:tc>
          <w:tcPr>
            <w:tcW w:w="2722" w:type="dxa"/>
            <w:tcBorders>
              <w:top w:val="single" w:sz="4" w:space="0" w:color="auto"/>
              <w:left w:val="single" w:sz="4" w:space="0" w:color="auto"/>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Pokazatelj rezultata</w:t>
            </w:r>
          </w:p>
        </w:tc>
        <w:tc>
          <w:tcPr>
            <w:tcW w:w="2873" w:type="dxa"/>
            <w:tcBorders>
              <w:top w:val="single" w:sz="4" w:space="0" w:color="auto"/>
              <w:left w:val="nil"/>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Definicija pokazatelja</w:t>
            </w:r>
          </w:p>
        </w:tc>
        <w:tc>
          <w:tcPr>
            <w:tcW w:w="2118" w:type="dxa"/>
            <w:tcBorders>
              <w:top w:val="single" w:sz="4" w:space="0" w:color="auto"/>
              <w:left w:val="nil"/>
              <w:bottom w:val="single" w:sz="4" w:space="0" w:color="auto"/>
              <w:right w:val="single" w:sz="4" w:space="0" w:color="auto"/>
            </w:tcBorders>
            <w:shd w:val="clear" w:color="000000" w:fill="DDEBF7"/>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Jedinica</w:t>
            </w:r>
          </w:p>
        </w:tc>
        <w:tc>
          <w:tcPr>
            <w:tcW w:w="2118"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Planska vrijednost 2026.</w:t>
            </w:r>
          </w:p>
        </w:tc>
        <w:tc>
          <w:tcPr>
            <w:tcW w:w="4090" w:type="dxa"/>
            <w:tcBorders>
              <w:top w:val="single" w:sz="4" w:space="0" w:color="auto"/>
              <w:left w:val="nil"/>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Realizacija 2026.</w:t>
            </w:r>
          </w:p>
        </w:tc>
      </w:tr>
      <w:tr w:rsidR="00225605">
        <w:trPr>
          <w:trHeight w:val="315"/>
        </w:trPr>
        <w:tc>
          <w:tcPr>
            <w:tcW w:w="2722" w:type="dxa"/>
            <w:tcBorders>
              <w:top w:val="nil"/>
              <w:left w:val="single" w:sz="4" w:space="0" w:color="auto"/>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Sredstva za prehranu učenika</w:t>
            </w:r>
          </w:p>
        </w:tc>
        <w:tc>
          <w:tcPr>
            <w:tcW w:w="2873" w:type="dxa"/>
            <w:tcBorders>
              <w:top w:val="nil"/>
              <w:left w:val="nil"/>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Ukupna planirana sredstva za projekt prehrane učenika</w:t>
            </w:r>
          </w:p>
        </w:tc>
        <w:tc>
          <w:tcPr>
            <w:tcW w:w="2118" w:type="dxa"/>
            <w:tcBorders>
              <w:top w:val="single" w:sz="4" w:space="0" w:color="auto"/>
              <w:left w:val="nil"/>
              <w:bottom w:val="single" w:sz="4" w:space="0" w:color="auto"/>
              <w:right w:val="single" w:sz="4" w:space="0" w:color="auto"/>
            </w:tcBorders>
          </w:tcPr>
          <w:p w:rsidR="00225605" w:rsidRDefault="00906636">
            <w:pPr>
              <w:rPr>
                <w:rFonts w:ascii="Arial" w:hAnsi="Arial" w:cs="Arial"/>
                <w:color w:val="000000"/>
                <w:sz w:val="22"/>
                <w:szCs w:val="22"/>
              </w:rPr>
            </w:pPr>
            <w:r>
              <w:rPr>
                <w:rFonts w:ascii="Arial" w:hAnsi="Arial" w:cs="Arial"/>
                <w:color w:val="000000"/>
                <w:sz w:val="22"/>
                <w:szCs w:val="22"/>
              </w:rPr>
              <w:t>%</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100</w:t>
            </w:r>
          </w:p>
        </w:tc>
        <w:tc>
          <w:tcPr>
            <w:tcW w:w="4090" w:type="dxa"/>
            <w:tcBorders>
              <w:top w:val="nil"/>
              <w:left w:val="nil"/>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45,29</w:t>
            </w:r>
          </w:p>
        </w:tc>
      </w:tr>
    </w:tbl>
    <w:p w:rsidR="00225605" w:rsidRDefault="00225605">
      <w:pPr>
        <w:spacing w:line="360" w:lineRule="auto"/>
        <w:jc w:val="both"/>
        <w:rPr>
          <w:rFonts w:ascii="Arial" w:eastAsia="Calibri" w:hAnsi="Arial" w:cs="Arial"/>
          <w:i/>
          <w:sz w:val="22"/>
          <w:szCs w:val="22"/>
        </w:rPr>
      </w:pPr>
    </w:p>
    <w:p w:rsidR="00225605" w:rsidRDefault="00225605">
      <w:pPr>
        <w:spacing w:line="360" w:lineRule="auto"/>
        <w:jc w:val="both"/>
        <w:rPr>
          <w:rFonts w:ascii="Arial" w:eastAsia="Calibri" w:hAnsi="Arial" w:cs="Arial"/>
          <w:i/>
          <w:sz w:val="22"/>
          <w:szCs w:val="22"/>
        </w:rPr>
      </w:pPr>
    </w:p>
    <w:p w:rsidR="00225605" w:rsidRDefault="00225605">
      <w:pPr>
        <w:spacing w:line="360" w:lineRule="auto"/>
        <w:jc w:val="both"/>
        <w:rPr>
          <w:rFonts w:ascii="Arial" w:eastAsia="Calibri" w:hAnsi="Arial" w:cs="Arial"/>
          <w:i/>
          <w:sz w:val="22"/>
          <w:szCs w:val="22"/>
        </w:rPr>
      </w:pPr>
    </w:p>
    <w:p w:rsidR="00225605" w:rsidRDefault="00225605">
      <w:pPr>
        <w:spacing w:line="360" w:lineRule="auto"/>
        <w:jc w:val="both"/>
        <w:rPr>
          <w:rFonts w:ascii="Arial" w:eastAsia="Calibri" w:hAnsi="Arial" w:cs="Arial"/>
          <w:i/>
          <w:sz w:val="22"/>
          <w:szCs w:val="22"/>
        </w:rPr>
      </w:pPr>
    </w:p>
    <w:p w:rsidR="00225605" w:rsidRDefault="00225605">
      <w:pPr>
        <w:spacing w:line="360" w:lineRule="auto"/>
        <w:jc w:val="both"/>
        <w:rPr>
          <w:rFonts w:ascii="Arial" w:eastAsia="Calibri" w:hAnsi="Arial" w:cs="Arial"/>
          <w:i/>
          <w:sz w:val="22"/>
          <w:szCs w:val="22"/>
        </w:rPr>
      </w:pPr>
    </w:p>
    <w:p w:rsidR="00225605" w:rsidRDefault="00225605">
      <w:pPr>
        <w:spacing w:line="360" w:lineRule="auto"/>
        <w:jc w:val="both"/>
        <w:rPr>
          <w:rFonts w:ascii="Arial" w:eastAsia="Calibri" w:hAnsi="Arial" w:cs="Arial"/>
          <w:i/>
          <w:sz w:val="22"/>
          <w:szCs w:val="22"/>
        </w:rPr>
      </w:pPr>
    </w:p>
    <w:p w:rsidR="00225605" w:rsidRDefault="00906636">
      <w:pPr>
        <w:spacing w:line="360" w:lineRule="auto"/>
        <w:jc w:val="both"/>
        <w:rPr>
          <w:rFonts w:ascii="Arial" w:eastAsia="Calibri" w:hAnsi="Arial" w:cs="Arial"/>
          <w:b/>
          <w:i/>
          <w:sz w:val="22"/>
          <w:szCs w:val="22"/>
        </w:rPr>
      </w:pPr>
      <w:r>
        <w:rPr>
          <w:rFonts w:ascii="Arial" w:eastAsia="Calibri" w:hAnsi="Arial" w:cs="Arial"/>
          <w:b/>
          <w:i/>
          <w:sz w:val="22"/>
          <w:szCs w:val="22"/>
        </w:rPr>
        <w:t>PROJEKT / AKTIVNOST:</w:t>
      </w:r>
      <w:r>
        <w:rPr>
          <w:rFonts w:ascii="Arial" w:eastAsia="Calibri" w:hAnsi="Arial" w:cs="Arial"/>
          <w:i/>
          <w:sz w:val="22"/>
          <w:szCs w:val="22"/>
        </w:rPr>
        <w:t xml:space="preserve"> </w:t>
      </w:r>
      <w:r>
        <w:rPr>
          <w:rFonts w:ascii="Arial" w:eastAsia="Calibri" w:hAnsi="Arial" w:cs="Arial"/>
          <w:b/>
          <w:i/>
          <w:sz w:val="22"/>
          <w:szCs w:val="22"/>
        </w:rPr>
        <w:t>POMOĆI TEMELJEM PRIJENOSA EU SREDSTAVA – S POMOĆNIKOM MOGU BOLJE 7</w:t>
      </w:r>
    </w:p>
    <w:p w:rsidR="00225605" w:rsidRDefault="00906636">
      <w:pPr>
        <w:spacing w:line="360" w:lineRule="auto"/>
        <w:jc w:val="both"/>
        <w:rPr>
          <w:rFonts w:ascii="Arial" w:eastAsia="Calibri" w:hAnsi="Arial" w:cs="Arial"/>
          <w:i/>
          <w:sz w:val="22"/>
          <w:szCs w:val="22"/>
        </w:rPr>
      </w:pPr>
      <w:r>
        <w:rPr>
          <w:rFonts w:ascii="Arial" w:eastAsia="Calibri" w:hAnsi="Arial" w:cs="Arial"/>
          <w:b/>
          <w:i/>
          <w:sz w:val="22"/>
          <w:szCs w:val="22"/>
        </w:rPr>
        <w:t>PLANSKA VRIJEDNOST: 77.000,00</w:t>
      </w:r>
      <w:r>
        <w:rPr>
          <w:rFonts w:ascii="Arial" w:eastAsia="Calibri" w:hAnsi="Arial" w:cs="Arial"/>
          <w:i/>
          <w:sz w:val="22"/>
          <w:szCs w:val="22"/>
        </w:rPr>
        <w:t xml:space="preserve"> €</w:t>
      </w:r>
    </w:p>
    <w:p w:rsidR="00225605" w:rsidRDefault="00906636">
      <w:pPr>
        <w:spacing w:line="360" w:lineRule="auto"/>
        <w:jc w:val="both"/>
        <w:rPr>
          <w:rFonts w:ascii="Arial" w:eastAsia="Calibri" w:hAnsi="Arial" w:cs="Arial"/>
          <w:i/>
          <w:sz w:val="22"/>
          <w:szCs w:val="22"/>
        </w:rPr>
      </w:pPr>
      <w:r>
        <w:rPr>
          <w:rFonts w:ascii="Arial" w:eastAsia="Calibri" w:hAnsi="Arial" w:cs="Arial"/>
          <w:i/>
          <w:sz w:val="22"/>
          <w:szCs w:val="22"/>
        </w:rPr>
        <w:t>REALIZACIJA: 45.411,92 €</w:t>
      </w:r>
    </w:p>
    <w:p w:rsidR="00225605" w:rsidRDefault="00906636">
      <w:pPr>
        <w:spacing w:line="360" w:lineRule="auto"/>
        <w:jc w:val="both"/>
        <w:rPr>
          <w:rFonts w:ascii="Arial" w:eastAsia="Calibri" w:hAnsi="Arial" w:cs="Arial"/>
          <w:i/>
          <w:sz w:val="22"/>
          <w:szCs w:val="22"/>
        </w:rPr>
      </w:pPr>
      <w:r>
        <w:rPr>
          <w:rFonts w:ascii="Arial" w:eastAsia="Calibri" w:hAnsi="Arial" w:cs="Arial"/>
          <w:b/>
          <w:i/>
          <w:sz w:val="22"/>
          <w:szCs w:val="22"/>
        </w:rPr>
        <w:t>OBRAZLOŽENJE:</w:t>
      </w:r>
      <w:r>
        <w:rPr>
          <w:rFonts w:ascii="Arial" w:eastAsia="Calibri" w:hAnsi="Arial" w:cs="Arial"/>
          <w:i/>
          <w:sz w:val="22"/>
          <w:szCs w:val="22"/>
        </w:rPr>
        <w:t xml:space="preserve">  projekt kojim se pomaže djeci s poteškoćama u razvoju. Cilj projekta je povećanje socijalne uključenosti i integracije učenika s poteškoćama. Trenutno imamo 6 pomoćnika u nastavi. Iz donje tablice je vidljivo da smo potrošili skoro 9 % više od planiranog za ovo razdoblje, a razlog je povećanje bruto satnice u 2026. godini, što se također nije znalo kad je plan bio u izradi.</w:t>
      </w:r>
    </w:p>
    <w:p w:rsidR="00225605" w:rsidRDefault="00225605">
      <w:pPr>
        <w:spacing w:line="360" w:lineRule="auto"/>
        <w:jc w:val="both"/>
        <w:rPr>
          <w:rFonts w:ascii="Arial" w:eastAsia="Calibri" w:hAnsi="Arial" w:cs="Arial"/>
          <w:i/>
          <w:sz w:val="22"/>
          <w:szCs w:val="22"/>
        </w:rPr>
      </w:pPr>
    </w:p>
    <w:tbl>
      <w:tblPr>
        <w:tblW w:w="13921" w:type="dxa"/>
        <w:tblInd w:w="108" w:type="dxa"/>
        <w:tblLook w:val="04A0" w:firstRow="1" w:lastRow="0" w:firstColumn="1" w:lastColumn="0" w:noHBand="0" w:noVBand="1"/>
      </w:tblPr>
      <w:tblGrid>
        <w:gridCol w:w="2722"/>
        <w:gridCol w:w="2873"/>
        <w:gridCol w:w="2118"/>
        <w:gridCol w:w="2118"/>
        <w:gridCol w:w="4090"/>
      </w:tblGrid>
      <w:tr w:rsidR="00225605">
        <w:trPr>
          <w:trHeight w:val="786"/>
        </w:trPr>
        <w:tc>
          <w:tcPr>
            <w:tcW w:w="2722" w:type="dxa"/>
            <w:tcBorders>
              <w:top w:val="single" w:sz="4" w:space="0" w:color="auto"/>
              <w:left w:val="single" w:sz="4" w:space="0" w:color="auto"/>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Pokazatelj rezultata</w:t>
            </w:r>
          </w:p>
        </w:tc>
        <w:tc>
          <w:tcPr>
            <w:tcW w:w="2873" w:type="dxa"/>
            <w:tcBorders>
              <w:top w:val="single" w:sz="4" w:space="0" w:color="auto"/>
              <w:left w:val="nil"/>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Definicija pokazatelja</w:t>
            </w:r>
          </w:p>
        </w:tc>
        <w:tc>
          <w:tcPr>
            <w:tcW w:w="2118" w:type="dxa"/>
            <w:tcBorders>
              <w:top w:val="single" w:sz="4" w:space="0" w:color="auto"/>
              <w:left w:val="nil"/>
              <w:bottom w:val="single" w:sz="4" w:space="0" w:color="auto"/>
              <w:right w:val="single" w:sz="4" w:space="0" w:color="auto"/>
            </w:tcBorders>
            <w:shd w:val="clear" w:color="000000" w:fill="DDEBF7"/>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Jedinica</w:t>
            </w:r>
          </w:p>
        </w:tc>
        <w:tc>
          <w:tcPr>
            <w:tcW w:w="2118"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Planska vrijednost 2026.</w:t>
            </w:r>
          </w:p>
        </w:tc>
        <w:tc>
          <w:tcPr>
            <w:tcW w:w="4090" w:type="dxa"/>
            <w:tcBorders>
              <w:top w:val="single" w:sz="4" w:space="0" w:color="auto"/>
              <w:left w:val="nil"/>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Realizacija 2026.</w:t>
            </w:r>
          </w:p>
        </w:tc>
      </w:tr>
      <w:tr w:rsidR="00225605">
        <w:trPr>
          <w:trHeight w:val="315"/>
        </w:trPr>
        <w:tc>
          <w:tcPr>
            <w:tcW w:w="2722" w:type="dxa"/>
            <w:tcBorders>
              <w:top w:val="nil"/>
              <w:left w:val="single" w:sz="4" w:space="0" w:color="auto"/>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Sredstva za pomoćnike u nastavi</w:t>
            </w:r>
          </w:p>
        </w:tc>
        <w:tc>
          <w:tcPr>
            <w:tcW w:w="2873" w:type="dxa"/>
            <w:tcBorders>
              <w:top w:val="nil"/>
              <w:left w:val="nil"/>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 xml:space="preserve">Ukupna planirana sredstva za projekt pomoćnika u nastavi </w:t>
            </w:r>
          </w:p>
        </w:tc>
        <w:tc>
          <w:tcPr>
            <w:tcW w:w="2118" w:type="dxa"/>
            <w:tcBorders>
              <w:top w:val="single" w:sz="4" w:space="0" w:color="auto"/>
              <w:left w:val="nil"/>
              <w:bottom w:val="single" w:sz="4" w:space="0" w:color="auto"/>
              <w:right w:val="single" w:sz="4" w:space="0" w:color="auto"/>
            </w:tcBorders>
          </w:tcPr>
          <w:p w:rsidR="00225605" w:rsidRDefault="00906636">
            <w:pPr>
              <w:rPr>
                <w:rFonts w:ascii="Arial" w:hAnsi="Arial" w:cs="Arial"/>
                <w:color w:val="000000"/>
                <w:sz w:val="22"/>
                <w:szCs w:val="22"/>
              </w:rPr>
            </w:pPr>
            <w:r>
              <w:rPr>
                <w:rFonts w:ascii="Arial" w:hAnsi="Arial" w:cs="Arial"/>
                <w:color w:val="000000"/>
                <w:sz w:val="22"/>
                <w:szCs w:val="22"/>
              </w:rPr>
              <w:t>%</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100</w:t>
            </w:r>
          </w:p>
        </w:tc>
        <w:tc>
          <w:tcPr>
            <w:tcW w:w="4090" w:type="dxa"/>
            <w:tcBorders>
              <w:top w:val="nil"/>
              <w:left w:val="nil"/>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58,98</w:t>
            </w:r>
          </w:p>
        </w:tc>
      </w:tr>
    </w:tbl>
    <w:p w:rsidR="00225605" w:rsidRDefault="00225605">
      <w:pPr>
        <w:spacing w:line="360" w:lineRule="auto"/>
        <w:jc w:val="both"/>
        <w:rPr>
          <w:rFonts w:ascii="Arial" w:eastAsia="Calibri" w:hAnsi="Arial" w:cs="Arial"/>
          <w:i/>
          <w:sz w:val="22"/>
          <w:szCs w:val="22"/>
        </w:rPr>
      </w:pPr>
    </w:p>
    <w:p w:rsidR="00225605" w:rsidRDefault="00225605">
      <w:pPr>
        <w:spacing w:line="360" w:lineRule="auto"/>
        <w:jc w:val="both"/>
        <w:rPr>
          <w:rFonts w:ascii="Arial" w:eastAsia="Calibri" w:hAnsi="Arial" w:cs="Arial"/>
          <w:i/>
          <w:sz w:val="22"/>
          <w:szCs w:val="22"/>
        </w:rPr>
      </w:pPr>
    </w:p>
    <w:p w:rsidR="00225605" w:rsidRDefault="00225605">
      <w:pPr>
        <w:spacing w:line="360" w:lineRule="auto"/>
        <w:jc w:val="both"/>
        <w:rPr>
          <w:rFonts w:ascii="Arial" w:eastAsia="Calibri" w:hAnsi="Arial" w:cs="Arial"/>
          <w:i/>
          <w:sz w:val="22"/>
          <w:szCs w:val="22"/>
        </w:rPr>
      </w:pPr>
    </w:p>
    <w:p w:rsidR="00225605" w:rsidRDefault="00225605">
      <w:pPr>
        <w:spacing w:line="360" w:lineRule="auto"/>
        <w:jc w:val="both"/>
        <w:rPr>
          <w:rFonts w:ascii="Arial" w:eastAsia="Calibri" w:hAnsi="Arial" w:cs="Arial"/>
          <w:b/>
          <w:i/>
          <w:sz w:val="22"/>
          <w:szCs w:val="22"/>
        </w:rPr>
      </w:pPr>
    </w:p>
    <w:p w:rsidR="00225605" w:rsidRDefault="00906636">
      <w:pPr>
        <w:spacing w:line="360" w:lineRule="auto"/>
        <w:jc w:val="both"/>
        <w:rPr>
          <w:rFonts w:ascii="Arial" w:eastAsia="Calibri" w:hAnsi="Arial" w:cs="Arial"/>
          <w:b/>
          <w:i/>
          <w:color w:val="FF0000"/>
          <w:sz w:val="22"/>
          <w:szCs w:val="22"/>
        </w:rPr>
      </w:pPr>
      <w:r>
        <w:rPr>
          <w:rFonts w:ascii="Arial" w:eastAsia="Calibri" w:hAnsi="Arial" w:cs="Arial"/>
          <w:b/>
          <w:i/>
          <w:sz w:val="22"/>
          <w:szCs w:val="22"/>
        </w:rPr>
        <w:t>PROGRAM</w:t>
      </w:r>
      <w:r>
        <w:rPr>
          <w:rFonts w:ascii="Arial" w:eastAsia="Calibri" w:hAnsi="Arial" w:cs="Arial"/>
          <w:b/>
          <w:i/>
          <w:color w:val="FF0000"/>
          <w:sz w:val="22"/>
          <w:szCs w:val="22"/>
        </w:rPr>
        <w:t>: KAPITALNA ULAGANJA U OŠ IZNAD STANDARDA</w:t>
      </w:r>
    </w:p>
    <w:p w:rsidR="00225605" w:rsidRDefault="00225605">
      <w:pPr>
        <w:spacing w:line="360" w:lineRule="auto"/>
        <w:jc w:val="both"/>
        <w:rPr>
          <w:rFonts w:ascii="Arial" w:eastAsia="Calibri" w:hAnsi="Arial" w:cs="Arial"/>
          <w:i/>
          <w:color w:val="FF0000"/>
          <w:sz w:val="22"/>
          <w:szCs w:val="22"/>
        </w:rPr>
      </w:pPr>
    </w:p>
    <w:p w:rsidR="00225605" w:rsidRDefault="00906636">
      <w:pPr>
        <w:spacing w:line="360" w:lineRule="auto"/>
        <w:jc w:val="both"/>
        <w:rPr>
          <w:rFonts w:ascii="Arial" w:eastAsia="Calibri" w:hAnsi="Arial" w:cs="Arial"/>
          <w:i/>
          <w:color w:val="FF0000"/>
          <w:sz w:val="22"/>
          <w:szCs w:val="22"/>
        </w:rPr>
      </w:pPr>
      <w:r>
        <w:rPr>
          <w:rFonts w:ascii="Arial" w:eastAsia="Calibri" w:hAnsi="Arial" w:cs="Arial"/>
          <w:b/>
          <w:i/>
          <w:sz w:val="22"/>
          <w:szCs w:val="22"/>
        </w:rPr>
        <w:t>CILJEVI PROVEDBE PROGRAMA</w:t>
      </w:r>
      <w:r>
        <w:rPr>
          <w:rFonts w:ascii="Arial" w:eastAsia="Calibri" w:hAnsi="Arial" w:cs="Arial"/>
          <w:i/>
          <w:sz w:val="22"/>
          <w:szCs w:val="22"/>
        </w:rPr>
        <w:t xml:space="preserve">: kupnja </w:t>
      </w:r>
      <w:proofErr w:type="spellStart"/>
      <w:r>
        <w:rPr>
          <w:rFonts w:ascii="Arial" w:eastAsia="Calibri" w:hAnsi="Arial" w:cs="Arial"/>
          <w:i/>
          <w:sz w:val="22"/>
          <w:szCs w:val="22"/>
        </w:rPr>
        <w:t>lektirne</w:t>
      </w:r>
      <w:proofErr w:type="spellEnd"/>
      <w:r>
        <w:rPr>
          <w:rFonts w:ascii="Arial" w:eastAsia="Calibri" w:hAnsi="Arial" w:cs="Arial"/>
          <w:i/>
          <w:sz w:val="22"/>
          <w:szCs w:val="22"/>
        </w:rPr>
        <w:t xml:space="preserve"> građe za knjižnice u OŠ</w:t>
      </w:r>
    </w:p>
    <w:p w:rsidR="00225605" w:rsidRDefault="00906636">
      <w:pPr>
        <w:spacing w:line="360" w:lineRule="auto"/>
        <w:jc w:val="both"/>
        <w:rPr>
          <w:rFonts w:ascii="Arial" w:eastAsia="Calibri" w:hAnsi="Arial" w:cs="Arial"/>
          <w:b/>
          <w:i/>
          <w:sz w:val="22"/>
          <w:szCs w:val="22"/>
        </w:rPr>
      </w:pPr>
      <w:r>
        <w:rPr>
          <w:rFonts w:ascii="Arial" w:eastAsia="Calibri" w:hAnsi="Arial" w:cs="Arial"/>
          <w:b/>
          <w:i/>
          <w:sz w:val="22"/>
          <w:szCs w:val="22"/>
        </w:rPr>
        <w:t>PROJEKT / AKTIVNOST:</w:t>
      </w:r>
      <w:r>
        <w:rPr>
          <w:rFonts w:ascii="Arial" w:eastAsia="Calibri" w:hAnsi="Arial" w:cs="Arial"/>
          <w:i/>
          <w:sz w:val="22"/>
          <w:szCs w:val="22"/>
        </w:rPr>
        <w:t xml:space="preserve"> </w:t>
      </w:r>
      <w:r>
        <w:rPr>
          <w:rFonts w:ascii="Arial" w:eastAsia="Calibri" w:hAnsi="Arial" w:cs="Arial"/>
          <w:b/>
          <w:i/>
          <w:sz w:val="22"/>
          <w:szCs w:val="22"/>
        </w:rPr>
        <w:t>NABAVKA ŠKOLSKE LEKTIRE</w:t>
      </w:r>
    </w:p>
    <w:p w:rsidR="00225605" w:rsidRDefault="00906636">
      <w:pPr>
        <w:spacing w:line="360" w:lineRule="auto"/>
        <w:jc w:val="both"/>
        <w:rPr>
          <w:rFonts w:ascii="Arial" w:eastAsia="Calibri" w:hAnsi="Arial" w:cs="Arial"/>
          <w:i/>
          <w:sz w:val="22"/>
          <w:szCs w:val="22"/>
        </w:rPr>
      </w:pPr>
      <w:r>
        <w:rPr>
          <w:rFonts w:ascii="Arial" w:eastAsia="Calibri" w:hAnsi="Arial" w:cs="Arial"/>
          <w:b/>
          <w:i/>
          <w:sz w:val="22"/>
          <w:szCs w:val="22"/>
        </w:rPr>
        <w:t>PLANSKA VRIJEDNOST: 2.050,00</w:t>
      </w:r>
      <w:r>
        <w:rPr>
          <w:rFonts w:ascii="Arial" w:eastAsia="Calibri" w:hAnsi="Arial" w:cs="Arial"/>
          <w:i/>
          <w:sz w:val="22"/>
          <w:szCs w:val="22"/>
        </w:rPr>
        <w:t xml:space="preserve"> €</w:t>
      </w:r>
    </w:p>
    <w:p w:rsidR="00225605" w:rsidRDefault="00906636">
      <w:pPr>
        <w:spacing w:line="360" w:lineRule="auto"/>
        <w:jc w:val="both"/>
        <w:rPr>
          <w:rFonts w:ascii="Arial" w:eastAsia="Calibri" w:hAnsi="Arial" w:cs="Arial"/>
          <w:i/>
          <w:sz w:val="22"/>
          <w:szCs w:val="22"/>
        </w:rPr>
      </w:pPr>
      <w:r>
        <w:rPr>
          <w:rFonts w:ascii="Arial" w:eastAsia="Calibri" w:hAnsi="Arial" w:cs="Arial"/>
          <w:i/>
          <w:sz w:val="22"/>
          <w:szCs w:val="22"/>
        </w:rPr>
        <w:t>REALIZACIJA: 640,00 €</w:t>
      </w:r>
    </w:p>
    <w:p w:rsidR="00225605" w:rsidRDefault="00906636">
      <w:pPr>
        <w:spacing w:line="360" w:lineRule="auto"/>
        <w:jc w:val="both"/>
        <w:rPr>
          <w:rFonts w:ascii="Arial" w:eastAsia="Calibri" w:hAnsi="Arial" w:cs="Arial"/>
          <w:i/>
          <w:sz w:val="22"/>
          <w:szCs w:val="22"/>
        </w:rPr>
      </w:pPr>
      <w:r>
        <w:rPr>
          <w:rFonts w:ascii="Arial" w:eastAsia="Calibri" w:hAnsi="Arial" w:cs="Arial"/>
          <w:b/>
          <w:i/>
          <w:sz w:val="22"/>
          <w:szCs w:val="22"/>
        </w:rPr>
        <w:t>OBRAZLOŽENJE:</w:t>
      </w:r>
      <w:r>
        <w:rPr>
          <w:rFonts w:ascii="Arial" w:eastAsia="Calibri" w:hAnsi="Arial" w:cs="Arial"/>
          <w:i/>
          <w:sz w:val="22"/>
          <w:szCs w:val="22"/>
        </w:rPr>
        <w:t xml:space="preserve">  Svake godine dobijemo uplatu od osnivača za nabavku školske lektire te od Ministarstva koja bude krajem godine. Nekad dobijemo i donacije, ali to ove godine nije bio slučaj. Sveukupno smo potrošili 31,22 % od planiranog zato što su nam doznačena sredstva samo od osnivača.</w:t>
      </w:r>
    </w:p>
    <w:p w:rsidR="00225605" w:rsidRDefault="00225605">
      <w:pPr>
        <w:jc w:val="both"/>
        <w:rPr>
          <w:rFonts w:ascii="Arial" w:eastAsia="Calibri" w:hAnsi="Arial" w:cs="Arial"/>
          <w:i/>
          <w:sz w:val="22"/>
          <w:szCs w:val="22"/>
        </w:rPr>
      </w:pPr>
    </w:p>
    <w:p w:rsidR="00225605" w:rsidRDefault="00225605">
      <w:pPr>
        <w:jc w:val="both"/>
        <w:rPr>
          <w:rFonts w:ascii="Arial" w:eastAsia="Calibri" w:hAnsi="Arial" w:cs="Arial"/>
          <w:i/>
          <w:sz w:val="22"/>
          <w:szCs w:val="22"/>
        </w:rPr>
      </w:pPr>
    </w:p>
    <w:p w:rsidR="00225605" w:rsidRDefault="00225605">
      <w:pPr>
        <w:jc w:val="both"/>
        <w:rPr>
          <w:rFonts w:ascii="Arial" w:eastAsia="Calibri" w:hAnsi="Arial" w:cs="Arial"/>
          <w:i/>
          <w:sz w:val="22"/>
          <w:szCs w:val="22"/>
        </w:rPr>
      </w:pPr>
    </w:p>
    <w:p w:rsidR="00225605" w:rsidRDefault="00225605">
      <w:pPr>
        <w:jc w:val="both"/>
        <w:rPr>
          <w:rFonts w:ascii="Arial" w:eastAsia="Calibri" w:hAnsi="Arial" w:cs="Arial"/>
          <w:i/>
          <w:sz w:val="22"/>
          <w:szCs w:val="22"/>
        </w:rPr>
      </w:pPr>
    </w:p>
    <w:tbl>
      <w:tblPr>
        <w:tblW w:w="13921" w:type="dxa"/>
        <w:tblInd w:w="108" w:type="dxa"/>
        <w:tblLook w:val="04A0" w:firstRow="1" w:lastRow="0" w:firstColumn="1" w:lastColumn="0" w:noHBand="0" w:noVBand="1"/>
      </w:tblPr>
      <w:tblGrid>
        <w:gridCol w:w="2722"/>
        <w:gridCol w:w="2873"/>
        <w:gridCol w:w="2118"/>
        <w:gridCol w:w="2118"/>
        <w:gridCol w:w="4090"/>
      </w:tblGrid>
      <w:tr w:rsidR="00225605">
        <w:trPr>
          <w:trHeight w:val="786"/>
        </w:trPr>
        <w:tc>
          <w:tcPr>
            <w:tcW w:w="2722" w:type="dxa"/>
            <w:tcBorders>
              <w:top w:val="single" w:sz="4" w:space="0" w:color="auto"/>
              <w:left w:val="single" w:sz="4" w:space="0" w:color="auto"/>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Pokazatelj rezultata</w:t>
            </w:r>
          </w:p>
        </w:tc>
        <w:tc>
          <w:tcPr>
            <w:tcW w:w="2873" w:type="dxa"/>
            <w:tcBorders>
              <w:top w:val="single" w:sz="4" w:space="0" w:color="auto"/>
              <w:left w:val="nil"/>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Definicija pokazatelja</w:t>
            </w:r>
          </w:p>
        </w:tc>
        <w:tc>
          <w:tcPr>
            <w:tcW w:w="2118" w:type="dxa"/>
            <w:tcBorders>
              <w:top w:val="single" w:sz="4" w:space="0" w:color="auto"/>
              <w:left w:val="nil"/>
              <w:bottom w:val="single" w:sz="4" w:space="0" w:color="auto"/>
              <w:right w:val="single" w:sz="4" w:space="0" w:color="auto"/>
            </w:tcBorders>
            <w:shd w:val="clear" w:color="000000" w:fill="DDEBF7"/>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Jedinica</w:t>
            </w:r>
          </w:p>
        </w:tc>
        <w:tc>
          <w:tcPr>
            <w:tcW w:w="2118"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Planska vrijednost 2026.</w:t>
            </w:r>
          </w:p>
        </w:tc>
        <w:tc>
          <w:tcPr>
            <w:tcW w:w="4090" w:type="dxa"/>
            <w:tcBorders>
              <w:top w:val="single" w:sz="4" w:space="0" w:color="auto"/>
              <w:left w:val="nil"/>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Realizacija 2026.</w:t>
            </w:r>
          </w:p>
        </w:tc>
      </w:tr>
      <w:tr w:rsidR="00225605">
        <w:trPr>
          <w:trHeight w:val="315"/>
        </w:trPr>
        <w:tc>
          <w:tcPr>
            <w:tcW w:w="2722" w:type="dxa"/>
            <w:tcBorders>
              <w:top w:val="nil"/>
              <w:left w:val="single" w:sz="4" w:space="0" w:color="auto"/>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Sredstva za nabavku lektire</w:t>
            </w:r>
          </w:p>
        </w:tc>
        <w:tc>
          <w:tcPr>
            <w:tcW w:w="2873" w:type="dxa"/>
            <w:tcBorders>
              <w:top w:val="nil"/>
              <w:left w:val="nil"/>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Ukupna planirana sredstva za projekt nabavka lektire</w:t>
            </w:r>
          </w:p>
        </w:tc>
        <w:tc>
          <w:tcPr>
            <w:tcW w:w="2118" w:type="dxa"/>
            <w:tcBorders>
              <w:top w:val="single" w:sz="4" w:space="0" w:color="auto"/>
              <w:left w:val="nil"/>
              <w:bottom w:val="single" w:sz="4" w:space="0" w:color="auto"/>
              <w:right w:val="single" w:sz="4" w:space="0" w:color="auto"/>
            </w:tcBorders>
          </w:tcPr>
          <w:p w:rsidR="00225605" w:rsidRDefault="00906636">
            <w:pPr>
              <w:rPr>
                <w:rFonts w:ascii="Arial" w:hAnsi="Arial" w:cs="Arial"/>
                <w:color w:val="000000"/>
                <w:sz w:val="22"/>
                <w:szCs w:val="22"/>
              </w:rPr>
            </w:pPr>
            <w:r>
              <w:rPr>
                <w:rFonts w:ascii="Arial" w:hAnsi="Arial" w:cs="Arial"/>
                <w:color w:val="000000"/>
                <w:sz w:val="22"/>
                <w:szCs w:val="22"/>
              </w:rPr>
              <w:t>%</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100</w:t>
            </w:r>
          </w:p>
        </w:tc>
        <w:tc>
          <w:tcPr>
            <w:tcW w:w="4090" w:type="dxa"/>
            <w:tcBorders>
              <w:top w:val="nil"/>
              <w:left w:val="nil"/>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31,22</w:t>
            </w:r>
          </w:p>
        </w:tc>
      </w:tr>
    </w:tbl>
    <w:p w:rsidR="00225605" w:rsidRDefault="00225605">
      <w:pPr>
        <w:jc w:val="both"/>
        <w:rPr>
          <w:rFonts w:ascii="Arial" w:eastAsia="Calibri" w:hAnsi="Arial" w:cs="Arial"/>
          <w:i/>
          <w:sz w:val="22"/>
          <w:szCs w:val="22"/>
        </w:rPr>
      </w:pPr>
    </w:p>
    <w:p w:rsidR="00225605" w:rsidRDefault="00225605">
      <w:pPr>
        <w:jc w:val="both"/>
        <w:rPr>
          <w:rFonts w:ascii="Arial" w:eastAsia="Calibri" w:hAnsi="Arial" w:cs="Arial"/>
          <w:i/>
          <w:sz w:val="22"/>
          <w:szCs w:val="22"/>
        </w:rPr>
      </w:pPr>
    </w:p>
    <w:p w:rsidR="00225605" w:rsidRDefault="00225605">
      <w:pPr>
        <w:jc w:val="both"/>
        <w:rPr>
          <w:rFonts w:ascii="Arial" w:eastAsia="Calibri" w:hAnsi="Arial" w:cs="Arial"/>
          <w:i/>
          <w:sz w:val="22"/>
          <w:szCs w:val="22"/>
        </w:rPr>
      </w:pPr>
    </w:p>
    <w:p w:rsidR="00225605" w:rsidRDefault="00225605">
      <w:pPr>
        <w:jc w:val="both"/>
        <w:rPr>
          <w:rFonts w:ascii="Arial" w:eastAsia="Calibri" w:hAnsi="Arial" w:cs="Arial"/>
          <w:i/>
          <w:sz w:val="22"/>
          <w:szCs w:val="22"/>
        </w:rPr>
      </w:pPr>
    </w:p>
    <w:p w:rsidR="00225605" w:rsidRDefault="00225605">
      <w:pPr>
        <w:jc w:val="both"/>
        <w:rPr>
          <w:rFonts w:ascii="Arial" w:eastAsia="Calibri" w:hAnsi="Arial" w:cs="Arial"/>
          <w:i/>
          <w:sz w:val="22"/>
          <w:szCs w:val="22"/>
        </w:rPr>
      </w:pPr>
    </w:p>
    <w:p w:rsidR="00225605" w:rsidRDefault="00906636">
      <w:pPr>
        <w:spacing w:line="360" w:lineRule="auto"/>
        <w:jc w:val="both"/>
        <w:rPr>
          <w:rFonts w:ascii="Arial" w:eastAsia="Calibri" w:hAnsi="Arial" w:cs="Arial"/>
          <w:b/>
          <w:i/>
          <w:color w:val="FF0000"/>
          <w:sz w:val="22"/>
          <w:szCs w:val="22"/>
        </w:rPr>
      </w:pPr>
      <w:r>
        <w:rPr>
          <w:rFonts w:ascii="Arial" w:eastAsia="Calibri" w:hAnsi="Arial" w:cs="Arial"/>
          <w:b/>
          <w:i/>
          <w:sz w:val="22"/>
          <w:szCs w:val="22"/>
        </w:rPr>
        <w:t>PROGRAM</w:t>
      </w:r>
      <w:r>
        <w:rPr>
          <w:rFonts w:ascii="Arial" w:eastAsia="Calibri" w:hAnsi="Arial" w:cs="Arial"/>
          <w:b/>
          <w:i/>
          <w:color w:val="FF0000"/>
          <w:sz w:val="22"/>
          <w:szCs w:val="22"/>
        </w:rPr>
        <w:t>: RASHODI ZA ZAPOSLENE U OŠ</w:t>
      </w:r>
    </w:p>
    <w:p w:rsidR="00225605" w:rsidRDefault="00225605">
      <w:pPr>
        <w:spacing w:line="360" w:lineRule="auto"/>
        <w:jc w:val="both"/>
        <w:rPr>
          <w:rFonts w:ascii="Arial" w:eastAsia="Calibri" w:hAnsi="Arial" w:cs="Arial"/>
          <w:i/>
          <w:sz w:val="22"/>
          <w:szCs w:val="22"/>
        </w:rPr>
      </w:pPr>
    </w:p>
    <w:p w:rsidR="00225605" w:rsidRDefault="00906636">
      <w:pPr>
        <w:spacing w:line="360" w:lineRule="auto"/>
        <w:jc w:val="both"/>
        <w:rPr>
          <w:rFonts w:ascii="Arial" w:eastAsia="Calibri" w:hAnsi="Arial" w:cs="Arial"/>
          <w:b/>
          <w:i/>
          <w:sz w:val="22"/>
          <w:szCs w:val="22"/>
        </w:rPr>
      </w:pPr>
      <w:r>
        <w:rPr>
          <w:rFonts w:ascii="Arial" w:eastAsia="Calibri" w:hAnsi="Arial" w:cs="Arial"/>
          <w:b/>
          <w:i/>
          <w:sz w:val="22"/>
          <w:szCs w:val="22"/>
        </w:rPr>
        <w:t>PROJEKT / AKTIVNOST:</w:t>
      </w:r>
      <w:r>
        <w:rPr>
          <w:rFonts w:ascii="Arial" w:eastAsia="Calibri" w:hAnsi="Arial" w:cs="Arial"/>
          <w:i/>
          <w:sz w:val="22"/>
          <w:szCs w:val="22"/>
        </w:rPr>
        <w:t xml:space="preserve"> </w:t>
      </w:r>
      <w:r>
        <w:rPr>
          <w:rFonts w:ascii="Arial" w:eastAsia="Calibri" w:hAnsi="Arial" w:cs="Arial"/>
          <w:b/>
          <w:i/>
          <w:sz w:val="22"/>
          <w:szCs w:val="22"/>
        </w:rPr>
        <w:t>RASHODI ZA ZAPOSLENE</w:t>
      </w:r>
    </w:p>
    <w:p w:rsidR="00225605" w:rsidRDefault="00906636">
      <w:pPr>
        <w:spacing w:line="360" w:lineRule="auto"/>
        <w:jc w:val="both"/>
        <w:rPr>
          <w:rFonts w:ascii="Arial" w:eastAsia="Calibri" w:hAnsi="Arial" w:cs="Arial"/>
          <w:i/>
          <w:sz w:val="22"/>
          <w:szCs w:val="22"/>
        </w:rPr>
      </w:pPr>
      <w:r>
        <w:rPr>
          <w:rFonts w:ascii="Arial" w:eastAsia="Calibri" w:hAnsi="Arial" w:cs="Arial"/>
          <w:b/>
          <w:i/>
          <w:sz w:val="22"/>
          <w:szCs w:val="22"/>
        </w:rPr>
        <w:lastRenderedPageBreak/>
        <w:t>PLANSKA VRIJEDNOST: 1.217.277,00</w:t>
      </w:r>
      <w:r>
        <w:rPr>
          <w:rFonts w:ascii="Arial" w:eastAsia="Calibri" w:hAnsi="Arial" w:cs="Arial"/>
          <w:i/>
          <w:sz w:val="22"/>
          <w:szCs w:val="22"/>
        </w:rPr>
        <w:t xml:space="preserve"> € </w:t>
      </w:r>
    </w:p>
    <w:p w:rsidR="00225605" w:rsidRDefault="00906636">
      <w:pPr>
        <w:spacing w:line="360" w:lineRule="auto"/>
        <w:jc w:val="both"/>
        <w:rPr>
          <w:rFonts w:ascii="Arial" w:eastAsia="Calibri" w:hAnsi="Arial" w:cs="Arial"/>
          <w:i/>
          <w:sz w:val="22"/>
          <w:szCs w:val="22"/>
        </w:rPr>
      </w:pPr>
      <w:r>
        <w:rPr>
          <w:rFonts w:ascii="Arial" w:eastAsia="Calibri" w:hAnsi="Arial" w:cs="Arial"/>
          <w:i/>
          <w:sz w:val="22"/>
          <w:szCs w:val="22"/>
        </w:rPr>
        <w:t>REALIZACIJA : 554.258,69 €</w:t>
      </w:r>
    </w:p>
    <w:p w:rsidR="00225605" w:rsidRDefault="00906636">
      <w:pPr>
        <w:spacing w:line="360" w:lineRule="auto"/>
        <w:jc w:val="both"/>
        <w:rPr>
          <w:rFonts w:ascii="Arial" w:eastAsia="Calibri" w:hAnsi="Arial" w:cs="Arial"/>
          <w:i/>
          <w:sz w:val="22"/>
          <w:szCs w:val="22"/>
        </w:rPr>
      </w:pPr>
      <w:r>
        <w:rPr>
          <w:rFonts w:ascii="Arial" w:eastAsia="Calibri" w:hAnsi="Arial" w:cs="Arial"/>
          <w:b/>
          <w:i/>
          <w:sz w:val="22"/>
          <w:szCs w:val="22"/>
        </w:rPr>
        <w:t>OBRAZLOŽENJE:</w:t>
      </w:r>
      <w:r>
        <w:rPr>
          <w:rFonts w:ascii="Arial" w:eastAsia="Calibri" w:hAnsi="Arial" w:cs="Arial"/>
          <w:i/>
          <w:sz w:val="22"/>
          <w:szCs w:val="22"/>
        </w:rPr>
        <w:t xml:space="preserve">  Održavanje zadovoljstva zaposlenika povećanjem osnovice na plaću, koeficijenata, darova, regresa te održavanje pedagoškog standarda što se tiče broja učenika u razrednom odjelu. Iz tablice je vidljivo da je utrošeno  45,53 %  od planiranog. </w:t>
      </w:r>
    </w:p>
    <w:p w:rsidR="00225605" w:rsidRDefault="00225605">
      <w:pPr>
        <w:spacing w:line="360" w:lineRule="auto"/>
        <w:jc w:val="both"/>
        <w:rPr>
          <w:rFonts w:ascii="Arial" w:eastAsia="Calibri" w:hAnsi="Arial" w:cs="Arial"/>
          <w:i/>
          <w:sz w:val="22"/>
          <w:szCs w:val="22"/>
        </w:rPr>
      </w:pPr>
    </w:p>
    <w:p w:rsidR="00225605" w:rsidRDefault="00225605">
      <w:pPr>
        <w:spacing w:line="360" w:lineRule="auto"/>
        <w:jc w:val="both"/>
        <w:rPr>
          <w:rFonts w:ascii="Arial" w:eastAsia="Calibri" w:hAnsi="Arial" w:cs="Arial"/>
          <w:i/>
          <w:sz w:val="22"/>
          <w:szCs w:val="22"/>
        </w:rPr>
      </w:pPr>
    </w:p>
    <w:p w:rsidR="00225605" w:rsidRDefault="00225605">
      <w:pPr>
        <w:jc w:val="both"/>
        <w:rPr>
          <w:rFonts w:ascii="Arial" w:eastAsia="Calibri" w:hAnsi="Arial" w:cs="Arial"/>
          <w:i/>
          <w:sz w:val="22"/>
          <w:szCs w:val="22"/>
        </w:rPr>
      </w:pPr>
    </w:p>
    <w:tbl>
      <w:tblPr>
        <w:tblW w:w="13921" w:type="dxa"/>
        <w:tblInd w:w="108" w:type="dxa"/>
        <w:tblLook w:val="04A0" w:firstRow="1" w:lastRow="0" w:firstColumn="1" w:lastColumn="0" w:noHBand="0" w:noVBand="1"/>
      </w:tblPr>
      <w:tblGrid>
        <w:gridCol w:w="2722"/>
        <w:gridCol w:w="2873"/>
        <w:gridCol w:w="2118"/>
        <w:gridCol w:w="2118"/>
        <w:gridCol w:w="4090"/>
      </w:tblGrid>
      <w:tr w:rsidR="00225605">
        <w:trPr>
          <w:trHeight w:val="786"/>
        </w:trPr>
        <w:tc>
          <w:tcPr>
            <w:tcW w:w="2722" w:type="dxa"/>
            <w:tcBorders>
              <w:top w:val="single" w:sz="4" w:space="0" w:color="auto"/>
              <w:left w:val="single" w:sz="4" w:space="0" w:color="auto"/>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Pokazatelj rezultata</w:t>
            </w:r>
          </w:p>
        </w:tc>
        <w:tc>
          <w:tcPr>
            <w:tcW w:w="2873" w:type="dxa"/>
            <w:tcBorders>
              <w:top w:val="single" w:sz="4" w:space="0" w:color="auto"/>
              <w:left w:val="nil"/>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Definicija pokazatelja</w:t>
            </w:r>
          </w:p>
        </w:tc>
        <w:tc>
          <w:tcPr>
            <w:tcW w:w="2118" w:type="dxa"/>
            <w:tcBorders>
              <w:top w:val="single" w:sz="4" w:space="0" w:color="auto"/>
              <w:left w:val="nil"/>
              <w:bottom w:val="single" w:sz="4" w:space="0" w:color="auto"/>
              <w:right w:val="single" w:sz="4" w:space="0" w:color="auto"/>
            </w:tcBorders>
            <w:shd w:val="clear" w:color="000000" w:fill="DDEBF7"/>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Jedinica</w:t>
            </w:r>
          </w:p>
        </w:tc>
        <w:tc>
          <w:tcPr>
            <w:tcW w:w="2118"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Planska vrijednost 2026.</w:t>
            </w:r>
          </w:p>
        </w:tc>
        <w:tc>
          <w:tcPr>
            <w:tcW w:w="4090" w:type="dxa"/>
            <w:tcBorders>
              <w:top w:val="single" w:sz="4" w:space="0" w:color="auto"/>
              <w:left w:val="nil"/>
              <w:bottom w:val="double" w:sz="6" w:space="0" w:color="auto"/>
              <w:right w:val="single" w:sz="4" w:space="0" w:color="auto"/>
            </w:tcBorders>
            <w:shd w:val="clear" w:color="000000" w:fill="DDEBF7"/>
            <w:vAlign w:val="center"/>
            <w:hideMark/>
          </w:tcPr>
          <w:p w:rsidR="00225605" w:rsidRDefault="00906636">
            <w:pPr>
              <w:jc w:val="center"/>
              <w:rPr>
                <w:rFonts w:ascii="Arial" w:hAnsi="Arial" w:cs="Arial"/>
                <w:b/>
                <w:bCs/>
                <w:i/>
                <w:iCs/>
                <w:color w:val="000000"/>
                <w:sz w:val="22"/>
                <w:szCs w:val="22"/>
              </w:rPr>
            </w:pPr>
            <w:r>
              <w:rPr>
                <w:rFonts w:ascii="Arial" w:hAnsi="Arial" w:cs="Arial"/>
                <w:b/>
                <w:bCs/>
                <w:i/>
                <w:iCs/>
                <w:color w:val="000000"/>
                <w:sz w:val="22"/>
                <w:szCs w:val="22"/>
              </w:rPr>
              <w:t>Realizacija 2026.</w:t>
            </w:r>
          </w:p>
        </w:tc>
      </w:tr>
      <w:tr w:rsidR="00225605">
        <w:trPr>
          <w:trHeight w:val="315"/>
        </w:trPr>
        <w:tc>
          <w:tcPr>
            <w:tcW w:w="2722" w:type="dxa"/>
            <w:tcBorders>
              <w:top w:val="nil"/>
              <w:left w:val="single" w:sz="4" w:space="0" w:color="auto"/>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Sredstva za rashode za zaposlene</w:t>
            </w:r>
          </w:p>
        </w:tc>
        <w:tc>
          <w:tcPr>
            <w:tcW w:w="2873" w:type="dxa"/>
            <w:tcBorders>
              <w:top w:val="nil"/>
              <w:left w:val="nil"/>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Ukupna planirana sredstva za projekt rashoda za zaposlene</w:t>
            </w:r>
          </w:p>
        </w:tc>
        <w:tc>
          <w:tcPr>
            <w:tcW w:w="2118" w:type="dxa"/>
            <w:tcBorders>
              <w:top w:val="single" w:sz="4" w:space="0" w:color="auto"/>
              <w:left w:val="nil"/>
              <w:bottom w:val="single" w:sz="4" w:space="0" w:color="auto"/>
              <w:right w:val="single" w:sz="4" w:space="0" w:color="auto"/>
            </w:tcBorders>
          </w:tcPr>
          <w:p w:rsidR="00225605" w:rsidRDefault="00906636">
            <w:pPr>
              <w:rPr>
                <w:rFonts w:ascii="Arial" w:hAnsi="Arial" w:cs="Arial"/>
                <w:color w:val="000000"/>
                <w:sz w:val="22"/>
                <w:szCs w:val="22"/>
              </w:rPr>
            </w:pPr>
            <w:r>
              <w:rPr>
                <w:rFonts w:ascii="Arial" w:hAnsi="Arial" w:cs="Arial"/>
                <w:color w:val="000000"/>
                <w:sz w:val="22"/>
                <w:szCs w:val="22"/>
              </w:rPr>
              <w:t>%</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100</w:t>
            </w:r>
          </w:p>
        </w:tc>
        <w:tc>
          <w:tcPr>
            <w:tcW w:w="4090" w:type="dxa"/>
            <w:tcBorders>
              <w:top w:val="nil"/>
              <w:left w:val="nil"/>
              <w:bottom w:val="single" w:sz="4" w:space="0" w:color="auto"/>
              <w:right w:val="single" w:sz="4" w:space="0" w:color="auto"/>
            </w:tcBorders>
            <w:shd w:val="clear" w:color="auto" w:fill="auto"/>
            <w:noWrap/>
            <w:vAlign w:val="bottom"/>
            <w:hideMark/>
          </w:tcPr>
          <w:p w:rsidR="00225605" w:rsidRDefault="00906636">
            <w:pPr>
              <w:rPr>
                <w:rFonts w:ascii="Arial" w:hAnsi="Arial" w:cs="Arial"/>
                <w:color w:val="000000"/>
                <w:sz w:val="22"/>
                <w:szCs w:val="22"/>
              </w:rPr>
            </w:pPr>
            <w:r>
              <w:rPr>
                <w:rFonts w:ascii="Arial" w:hAnsi="Arial" w:cs="Arial"/>
                <w:color w:val="000000"/>
                <w:sz w:val="22"/>
                <w:szCs w:val="22"/>
              </w:rPr>
              <w:t>45,53</w:t>
            </w:r>
          </w:p>
        </w:tc>
      </w:tr>
    </w:tbl>
    <w:p w:rsidR="00225605" w:rsidRDefault="00225605">
      <w:pPr>
        <w:jc w:val="both"/>
        <w:rPr>
          <w:rFonts w:ascii="Arial" w:eastAsia="Calibri" w:hAnsi="Arial" w:cs="Arial"/>
          <w:i/>
          <w:sz w:val="22"/>
          <w:szCs w:val="22"/>
        </w:rPr>
      </w:pPr>
    </w:p>
    <w:p w:rsidR="00225605" w:rsidRDefault="00225605">
      <w:pPr>
        <w:jc w:val="both"/>
        <w:rPr>
          <w:rFonts w:ascii="Arial" w:eastAsia="Calibri" w:hAnsi="Arial" w:cs="Arial"/>
          <w:i/>
          <w:sz w:val="22"/>
          <w:szCs w:val="22"/>
        </w:rPr>
      </w:pPr>
    </w:p>
    <w:p w:rsidR="00225605" w:rsidRDefault="00225605">
      <w:pPr>
        <w:jc w:val="both"/>
        <w:rPr>
          <w:rFonts w:ascii="Arial" w:eastAsia="Calibri" w:hAnsi="Arial" w:cs="Arial"/>
          <w:b/>
          <w:i/>
          <w:sz w:val="22"/>
          <w:szCs w:val="22"/>
        </w:rPr>
      </w:pPr>
    </w:p>
    <w:p w:rsidR="00225605" w:rsidRDefault="00225605">
      <w:pPr>
        <w:jc w:val="both"/>
        <w:rPr>
          <w:rFonts w:ascii="Arial" w:eastAsia="Calibri" w:hAnsi="Arial" w:cs="Arial"/>
          <w:b/>
          <w:i/>
          <w:sz w:val="22"/>
          <w:szCs w:val="22"/>
        </w:rPr>
      </w:pPr>
    </w:p>
    <w:p w:rsidR="00225605" w:rsidRDefault="00225605">
      <w:pPr>
        <w:jc w:val="both"/>
        <w:rPr>
          <w:rFonts w:ascii="Arial" w:eastAsia="Calibri" w:hAnsi="Arial" w:cs="Arial"/>
          <w:b/>
          <w:i/>
          <w:sz w:val="22"/>
          <w:szCs w:val="22"/>
        </w:rPr>
      </w:pPr>
    </w:p>
    <w:p w:rsidR="00225605" w:rsidRDefault="00225605">
      <w:pPr>
        <w:jc w:val="both"/>
        <w:rPr>
          <w:rFonts w:ascii="Arial" w:eastAsia="Calibri" w:hAnsi="Arial" w:cs="Arial"/>
          <w:b/>
          <w:i/>
          <w:sz w:val="22"/>
          <w:szCs w:val="22"/>
        </w:rPr>
      </w:pPr>
    </w:p>
    <w:p w:rsidR="00225605" w:rsidRDefault="00906636">
      <w:pPr>
        <w:jc w:val="both"/>
        <w:rPr>
          <w:rFonts w:ascii="Arial" w:eastAsia="Calibri" w:hAnsi="Arial" w:cs="Arial"/>
          <w:b/>
          <w:i/>
          <w:sz w:val="22"/>
          <w:szCs w:val="22"/>
        </w:rPr>
      </w:pPr>
      <w:r>
        <w:rPr>
          <w:rFonts w:ascii="Arial" w:eastAsia="Calibri" w:hAnsi="Arial" w:cs="Arial"/>
          <w:b/>
          <w:i/>
          <w:sz w:val="22"/>
          <w:szCs w:val="22"/>
        </w:rPr>
        <w:t xml:space="preserve">4.POSEBNI IZVJEŠTAJI </w:t>
      </w:r>
    </w:p>
    <w:p w:rsidR="00225605" w:rsidRDefault="00225605">
      <w:pPr>
        <w:jc w:val="both"/>
        <w:rPr>
          <w:rFonts w:ascii="Arial" w:eastAsia="Calibri" w:hAnsi="Arial" w:cs="Arial"/>
          <w:b/>
          <w:i/>
          <w:sz w:val="22"/>
          <w:szCs w:val="22"/>
        </w:rPr>
      </w:pPr>
    </w:p>
    <w:p w:rsidR="00225605" w:rsidRDefault="00225605">
      <w:pPr>
        <w:jc w:val="both"/>
        <w:rPr>
          <w:rFonts w:ascii="Arial" w:eastAsia="Calibri" w:hAnsi="Arial" w:cs="Arial"/>
          <w:i/>
          <w:sz w:val="22"/>
          <w:szCs w:val="22"/>
        </w:rPr>
      </w:pPr>
    </w:p>
    <w:p w:rsidR="00225605" w:rsidRDefault="00906636">
      <w:pPr>
        <w:jc w:val="both"/>
        <w:rPr>
          <w:rFonts w:ascii="Arial" w:eastAsia="Calibri" w:hAnsi="Arial" w:cs="Arial"/>
          <w:b/>
          <w:i/>
          <w:sz w:val="22"/>
          <w:szCs w:val="22"/>
        </w:rPr>
      </w:pPr>
      <w:r>
        <w:rPr>
          <w:rFonts w:ascii="Arial" w:eastAsia="Calibri" w:hAnsi="Arial" w:cs="Arial"/>
          <w:b/>
          <w:i/>
          <w:sz w:val="22"/>
          <w:szCs w:val="22"/>
        </w:rPr>
        <w:t>4.1. Izvještaj o korištenju sredstava fondova Europske unije</w:t>
      </w:r>
    </w:p>
    <w:p w:rsidR="00225605" w:rsidRDefault="00906636">
      <w:pPr>
        <w:jc w:val="both"/>
        <w:rPr>
          <w:rFonts w:ascii="Arial" w:eastAsia="Calibri" w:hAnsi="Arial" w:cs="Arial"/>
          <w:i/>
          <w:sz w:val="22"/>
          <w:szCs w:val="22"/>
        </w:rPr>
      </w:pPr>
      <w:r>
        <w:rPr>
          <w:rFonts w:ascii="Arial" w:eastAsia="Calibri" w:hAnsi="Arial" w:cs="Arial"/>
          <w:i/>
          <w:sz w:val="22"/>
          <w:szCs w:val="22"/>
        </w:rPr>
        <w:t xml:space="preserve"> </w:t>
      </w:r>
    </w:p>
    <w:p w:rsidR="00225605" w:rsidRDefault="00906636">
      <w:pPr>
        <w:spacing w:line="360" w:lineRule="auto"/>
        <w:jc w:val="both"/>
        <w:rPr>
          <w:rFonts w:ascii="Arial" w:eastAsia="Calibri" w:hAnsi="Arial" w:cs="Arial"/>
          <w:i/>
          <w:sz w:val="22"/>
          <w:szCs w:val="22"/>
        </w:rPr>
      </w:pPr>
      <w:r>
        <w:rPr>
          <w:rFonts w:ascii="Arial" w:eastAsia="Calibri" w:hAnsi="Arial" w:cs="Arial"/>
          <w:i/>
          <w:sz w:val="22"/>
          <w:szCs w:val="22"/>
        </w:rPr>
        <w:t xml:space="preserve">Osnovna škola Stobreč nije koristila sredstva iz fondova Europske unije. </w:t>
      </w:r>
    </w:p>
    <w:p w:rsidR="00225605" w:rsidRDefault="00906636">
      <w:pPr>
        <w:spacing w:line="360" w:lineRule="auto"/>
        <w:jc w:val="both"/>
        <w:rPr>
          <w:rFonts w:ascii="Arial" w:eastAsia="Calibri" w:hAnsi="Arial" w:cs="Arial"/>
          <w:i/>
          <w:sz w:val="22"/>
          <w:szCs w:val="22"/>
        </w:rPr>
      </w:pPr>
      <w:r>
        <w:rPr>
          <w:rFonts w:ascii="Arial" w:eastAsia="Calibri" w:hAnsi="Arial" w:cs="Arial"/>
          <w:i/>
          <w:sz w:val="22"/>
          <w:szCs w:val="22"/>
        </w:rPr>
        <w:t>Ovaj izvještaj je sastavni dio Polugodišnjeg izvještaja o izvršenju Financijskog plana Škole za razdoblje 01.01. do 30.06.2026.</w:t>
      </w:r>
    </w:p>
    <w:p w:rsidR="00225605" w:rsidRDefault="00225605">
      <w:pPr>
        <w:jc w:val="both"/>
        <w:rPr>
          <w:rFonts w:ascii="Arial" w:eastAsia="Calibri" w:hAnsi="Arial" w:cs="Arial"/>
          <w:i/>
          <w:sz w:val="22"/>
          <w:szCs w:val="22"/>
        </w:rPr>
      </w:pPr>
    </w:p>
    <w:p w:rsidR="00225605" w:rsidRDefault="00906636">
      <w:pPr>
        <w:jc w:val="both"/>
        <w:rPr>
          <w:rFonts w:ascii="Arial" w:eastAsia="Calibri" w:hAnsi="Arial" w:cs="Arial"/>
          <w:b/>
          <w:i/>
          <w:sz w:val="22"/>
          <w:szCs w:val="22"/>
        </w:rPr>
      </w:pPr>
      <w:r>
        <w:rPr>
          <w:rFonts w:ascii="Arial" w:eastAsia="Calibri" w:hAnsi="Arial" w:cs="Arial"/>
          <w:b/>
          <w:i/>
          <w:sz w:val="22"/>
          <w:szCs w:val="22"/>
        </w:rPr>
        <w:t>4.2. Izvještaj o zaduživanju na domaćem i stranom tržištu novca i kapitala</w:t>
      </w:r>
    </w:p>
    <w:p w:rsidR="00225605" w:rsidRDefault="00225605">
      <w:pPr>
        <w:spacing w:line="360" w:lineRule="auto"/>
        <w:jc w:val="both"/>
        <w:rPr>
          <w:rFonts w:ascii="Arial" w:eastAsia="Calibri" w:hAnsi="Arial" w:cs="Arial"/>
          <w:i/>
          <w:sz w:val="22"/>
          <w:szCs w:val="22"/>
        </w:rPr>
      </w:pPr>
    </w:p>
    <w:p w:rsidR="00225605" w:rsidRDefault="00906636">
      <w:pPr>
        <w:spacing w:line="360" w:lineRule="auto"/>
        <w:jc w:val="both"/>
        <w:rPr>
          <w:rFonts w:ascii="Arial" w:eastAsia="Calibri" w:hAnsi="Arial" w:cs="Arial"/>
          <w:i/>
          <w:sz w:val="22"/>
          <w:szCs w:val="22"/>
        </w:rPr>
      </w:pPr>
      <w:r>
        <w:rPr>
          <w:rFonts w:ascii="Arial" w:eastAsia="Calibri" w:hAnsi="Arial" w:cs="Arial"/>
          <w:i/>
          <w:sz w:val="22"/>
          <w:szCs w:val="22"/>
        </w:rPr>
        <w:t>Osnovna škola Stobreč se nije zaduživala na domaćem i stranom tržištu novca i kapitala.</w:t>
      </w:r>
    </w:p>
    <w:p w:rsidR="00225605" w:rsidRDefault="00906636">
      <w:pPr>
        <w:spacing w:line="360" w:lineRule="auto"/>
        <w:jc w:val="both"/>
        <w:rPr>
          <w:rFonts w:ascii="Arial" w:eastAsia="Calibri" w:hAnsi="Arial" w:cs="Arial"/>
          <w:i/>
          <w:sz w:val="22"/>
          <w:szCs w:val="22"/>
        </w:rPr>
      </w:pPr>
      <w:r>
        <w:rPr>
          <w:rFonts w:ascii="Arial" w:eastAsia="Calibri" w:hAnsi="Arial" w:cs="Arial"/>
          <w:i/>
          <w:sz w:val="22"/>
          <w:szCs w:val="22"/>
        </w:rPr>
        <w:lastRenderedPageBreak/>
        <w:t>Ovaj izvještaj je sastavni dio Polugodišnjeg izvještaja o izvršenju Financijskog plana Škole za razdoblje 01.01. do 30.06.2026.</w:t>
      </w:r>
    </w:p>
    <w:p w:rsidR="00225605" w:rsidRDefault="00225605">
      <w:pPr>
        <w:jc w:val="both"/>
        <w:rPr>
          <w:rFonts w:ascii="Arial" w:eastAsia="Calibri" w:hAnsi="Arial" w:cs="Arial"/>
          <w:i/>
          <w:sz w:val="22"/>
          <w:szCs w:val="22"/>
        </w:rPr>
      </w:pPr>
    </w:p>
    <w:p w:rsidR="00225605" w:rsidRDefault="00906636">
      <w:pPr>
        <w:jc w:val="both"/>
        <w:rPr>
          <w:rFonts w:ascii="Arial" w:eastAsia="Calibri" w:hAnsi="Arial" w:cs="Arial"/>
          <w:b/>
          <w:i/>
          <w:sz w:val="22"/>
          <w:szCs w:val="22"/>
        </w:rPr>
      </w:pPr>
      <w:r>
        <w:rPr>
          <w:rFonts w:ascii="Arial" w:eastAsia="Calibri" w:hAnsi="Arial" w:cs="Arial"/>
          <w:b/>
          <w:i/>
          <w:sz w:val="22"/>
          <w:szCs w:val="22"/>
        </w:rPr>
        <w:t>4.3.Izvještaj od danim zajmovima i potraživanjima po danim zajmovima</w:t>
      </w:r>
    </w:p>
    <w:p w:rsidR="00225605" w:rsidRDefault="00225605">
      <w:pPr>
        <w:jc w:val="both"/>
        <w:rPr>
          <w:rFonts w:ascii="Arial" w:eastAsia="Calibri" w:hAnsi="Arial" w:cs="Arial"/>
          <w:i/>
          <w:sz w:val="22"/>
          <w:szCs w:val="22"/>
        </w:rPr>
      </w:pPr>
    </w:p>
    <w:p w:rsidR="00225605" w:rsidRDefault="00906636">
      <w:pPr>
        <w:spacing w:line="360" w:lineRule="auto"/>
        <w:jc w:val="both"/>
        <w:rPr>
          <w:rFonts w:ascii="Arial" w:eastAsia="Calibri" w:hAnsi="Arial" w:cs="Arial"/>
          <w:i/>
          <w:sz w:val="22"/>
          <w:szCs w:val="22"/>
        </w:rPr>
      </w:pPr>
      <w:r>
        <w:rPr>
          <w:rFonts w:ascii="Arial" w:eastAsia="Calibri" w:hAnsi="Arial" w:cs="Arial"/>
          <w:i/>
          <w:sz w:val="22"/>
          <w:szCs w:val="22"/>
        </w:rPr>
        <w:t>Osnovna škola Stobreč nema danih zajmova, a sukladno tome ni potraživanja po danim zajmovima.</w:t>
      </w:r>
    </w:p>
    <w:p w:rsidR="00225605" w:rsidRDefault="00906636">
      <w:pPr>
        <w:spacing w:line="360" w:lineRule="auto"/>
        <w:jc w:val="both"/>
        <w:rPr>
          <w:rFonts w:ascii="Arial" w:eastAsia="Calibri" w:hAnsi="Arial" w:cs="Arial"/>
          <w:i/>
          <w:sz w:val="22"/>
          <w:szCs w:val="22"/>
        </w:rPr>
      </w:pPr>
      <w:r>
        <w:rPr>
          <w:rFonts w:ascii="Arial" w:eastAsia="Calibri" w:hAnsi="Arial" w:cs="Arial"/>
          <w:i/>
          <w:sz w:val="22"/>
          <w:szCs w:val="22"/>
        </w:rPr>
        <w:t>Ovaj izvještaj je sastavni dio Polugodišnjeg izvještaja o izvršenju Financijskog plana Škole za razdoblje 01.01. do 30.06.2026.</w:t>
      </w:r>
    </w:p>
    <w:p w:rsidR="00225605" w:rsidRDefault="00225605">
      <w:pPr>
        <w:jc w:val="both"/>
        <w:rPr>
          <w:rFonts w:ascii="Arial" w:eastAsia="Calibri" w:hAnsi="Arial" w:cs="Arial"/>
          <w:i/>
          <w:sz w:val="22"/>
          <w:szCs w:val="22"/>
        </w:rPr>
      </w:pPr>
    </w:p>
    <w:p w:rsidR="00225605" w:rsidRDefault="00906636">
      <w:pPr>
        <w:jc w:val="both"/>
        <w:rPr>
          <w:rFonts w:ascii="Arial" w:eastAsia="Calibri" w:hAnsi="Arial" w:cs="Arial"/>
          <w:i/>
          <w:sz w:val="22"/>
          <w:szCs w:val="22"/>
        </w:rPr>
      </w:pPr>
      <w:r>
        <w:rPr>
          <w:rFonts w:ascii="Arial" w:eastAsia="Calibri" w:hAnsi="Arial" w:cs="Arial"/>
          <w:b/>
          <w:i/>
          <w:sz w:val="22"/>
          <w:szCs w:val="22"/>
        </w:rPr>
        <w:t>4.4. Izvještaj o stanju potraživanja i dospjelih obveza te o stanju potencijalnih obveza po  osnovi sudskih sporova</w:t>
      </w:r>
    </w:p>
    <w:p w:rsidR="00225605" w:rsidRDefault="00225605"/>
    <w:p w:rsidR="00225605" w:rsidRDefault="00906636">
      <w:pPr>
        <w:spacing w:line="360" w:lineRule="auto"/>
        <w:rPr>
          <w:rFonts w:ascii="Arial" w:hAnsi="Arial" w:cs="Arial"/>
          <w:sz w:val="22"/>
          <w:szCs w:val="22"/>
        </w:rPr>
      </w:pPr>
      <w:r>
        <w:rPr>
          <w:rFonts w:ascii="Arial" w:hAnsi="Arial" w:cs="Arial"/>
          <w:sz w:val="22"/>
          <w:szCs w:val="22"/>
        </w:rPr>
        <w:t>OŠ Stobreč nema više obveze po osnovi  sudskih sporova.</w:t>
      </w:r>
    </w:p>
    <w:p w:rsidR="00225605" w:rsidRDefault="00906636">
      <w:pPr>
        <w:spacing w:line="360" w:lineRule="auto"/>
        <w:jc w:val="both"/>
        <w:rPr>
          <w:rFonts w:ascii="Arial" w:eastAsia="Calibri" w:hAnsi="Arial" w:cs="Arial"/>
          <w:i/>
          <w:sz w:val="22"/>
          <w:szCs w:val="22"/>
        </w:rPr>
      </w:pPr>
      <w:r>
        <w:rPr>
          <w:rFonts w:ascii="Arial" w:eastAsia="Calibri" w:hAnsi="Arial" w:cs="Arial"/>
          <w:i/>
          <w:sz w:val="22"/>
          <w:szCs w:val="22"/>
        </w:rPr>
        <w:t>Ovaj izvještaj je sastavni dio Polugodišnjeg izvještaja o izvršenju Financijskog plana Škole za razdoblje 01.01. do 30.06.2026.</w:t>
      </w:r>
    </w:p>
    <w:p w:rsidR="00225605" w:rsidRDefault="00225605">
      <w:pPr>
        <w:spacing w:line="360" w:lineRule="auto"/>
        <w:jc w:val="both"/>
        <w:rPr>
          <w:rFonts w:ascii="Arial" w:eastAsia="Calibri" w:hAnsi="Arial" w:cs="Arial"/>
          <w:i/>
          <w:sz w:val="22"/>
          <w:szCs w:val="22"/>
        </w:rPr>
      </w:pPr>
    </w:p>
    <w:p w:rsidR="00225605" w:rsidRDefault="00906636">
      <w:pPr>
        <w:spacing w:line="360" w:lineRule="auto"/>
        <w:rPr>
          <w:rFonts w:ascii="Arial" w:hAnsi="Arial" w:cs="Arial"/>
          <w:b/>
          <w:i/>
          <w:sz w:val="22"/>
          <w:szCs w:val="22"/>
        </w:rPr>
      </w:pPr>
      <w:r>
        <w:rPr>
          <w:rFonts w:ascii="Arial" w:hAnsi="Arial" w:cs="Arial"/>
          <w:b/>
          <w:i/>
          <w:sz w:val="22"/>
          <w:szCs w:val="22"/>
        </w:rPr>
        <w:t xml:space="preserve">4.5. Izvještaj o danim jamstvima i plaćanjima po protestiranim jamstvima </w:t>
      </w:r>
    </w:p>
    <w:p w:rsidR="00225605" w:rsidRDefault="00906636">
      <w:pPr>
        <w:spacing w:line="360" w:lineRule="auto"/>
        <w:rPr>
          <w:rFonts w:ascii="Arial" w:hAnsi="Arial" w:cs="Arial"/>
          <w:i/>
          <w:sz w:val="22"/>
          <w:szCs w:val="22"/>
        </w:rPr>
      </w:pPr>
      <w:r>
        <w:rPr>
          <w:rFonts w:ascii="Arial" w:hAnsi="Arial" w:cs="Arial"/>
          <w:i/>
          <w:sz w:val="22"/>
          <w:szCs w:val="22"/>
        </w:rPr>
        <w:t>Osnovna škola Stobreč nema dana jamstva i plaćanja po protestiranim jamstvima.</w:t>
      </w:r>
    </w:p>
    <w:p w:rsidR="00225605" w:rsidRDefault="00906636">
      <w:pPr>
        <w:jc w:val="both"/>
        <w:rPr>
          <w:rFonts w:ascii="Arial" w:eastAsia="Calibri" w:hAnsi="Arial" w:cs="Arial"/>
          <w:i/>
          <w:sz w:val="22"/>
          <w:szCs w:val="22"/>
        </w:rPr>
      </w:pPr>
      <w:r>
        <w:rPr>
          <w:rFonts w:ascii="Arial" w:eastAsia="Calibri" w:hAnsi="Arial" w:cs="Arial"/>
          <w:i/>
          <w:sz w:val="22"/>
          <w:szCs w:val="22"/>
        </w:rPr>
        <w:t>Ovaj izvještaj je sastavni dio Polugodišnjeg izvještaja o izvršenju Financijskog plana Škole za razdoblje 01.01. do 30.06.2026.</w:t>
      </w:r>
    </w:p>
    <w:p w:rsidR="00225605" w:rsidRDefault="00225605">
      <w:pPr>
        <w:spacing w:line="360" w:lineRule="auto"/>
        <w:rPr>
          <w:rFonts w:ascii="Arial" w:hAnsi="Arial" w:cs="Arial"/>
          <w:i/>
          <w:sz w:val="22"/>
          <w:szCs w:val="22"/>
        </w:rPr>
      </w:pPr>
    </w:p>
    <w:p w:rsidR="00225605" w:rsidRDefault="00225605">
      <w:pPr>
        <w:spacing w:line="360" w:lineRule="auto"/>
        <w:rPr>
          <w:rFonts w:ascii="Arial" w:hAnsi="Arial" w:cs="Arial"/>
          <w:i/>
          <w:sz w:val="22"/>
          <w:szCs w:val="22"/>
        </w:rPr>
      </w:pPr>
    </w:p>
    <w:p w:rsidR="00225605" w:rsidRDefault="00225605">
      <w:pPr>
        <w:spacing w:line="360" w:lineRule="auto"/>
        <w:rPr>
          <w:rFonts w:ascii="Arial" w:hAnsi="Arial" w:cs="Arial"/>
          <w:i/>
          <w:sz w:val="22"/>
          <w:szCs w:val="22"/>
        </w:rPr>
      </w:pPr>
    </w:p>
    <w:p w:rsidR="00225605" w:rsidRDefault="00225605">
      <w:pPr>
        <w:spacing w:line="360" w:lineRule="auto"/>
        <w:rPr>
          <w:rFonts w:ascii="Arial" w:hAnsi="Arial" w:cs="Arial"/>
          <w:i/>
          <w:sz w:val="22"/>
          <w:szCs w:val="22"/>
        </w:rPr>
      </w:pPr>
    </w:p>
    <w:p w:rsidR="00225605" w:rsidRDefault="00906636">
      <w:pPr>
        <w:spacing w:line="360" w:lineRule="auto"/>
        <w:rPr>
          <w:rFonts w:ascii="Arial" w:hAnsi="Arial" w:cs="Arial"/>
          <w:i/>
          <w:sz w:val="22"/>
          <w:szCs w:val="22"/>
        </w:rPr>
      </w:pPr>
      <w:r>
        <w:rPr>
          <w:rFonts w:ascii="Arial" w:hAnsi="Arial" w:cs="Arial"/>
          <w:i/>
          <w:sz w:val="22"/>
          <w:szCs w:val="22"/>
        </w:rPr>
        <w:t>Voditelj računovodstva:</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Ravnatelj:</w:t>
      </w:r>
    </w:p>
    <w:p w:rsidR="00225605" w:rsidRDefault="00906636">
      <w:pPr>
        <w:spacing w:line="360" w:lineRule="auto"/>
        <w:rPr>
          <w:rFonts w:ascii="Arial" w:hAnsi="Arial" w:cs="Arial"/>
          <w:i/>
          <w:sz w:val="22"/>
          <w:szCs w:val="22"/>
        </w:rPr>
      </w:pPr>
      <w:r>
        <w:rPr>
          <w:rFonts w:ascii="Arial" w:hAnsi="Arial" w:cs="Arial"/>
          <w:i/>
          <w:sz w:val="22"/>
          <w:szCs w:val="22"/>
        </w:rPr>
        <w:t>______________________</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_____________________</w:t>
      </w:r>
    </w:p>
    <w:p w:rsidR="00225605" w:rsidRDefault="00906636">
      <w:pPr>
        <w:spacing w:line="360" w:lineRule="auto"/>
        <w:rPr>
          <w:rFonts w:ascii="Arial" w:hAnsi="Arial" w:cs="Arial"/>
          <w:i/>
          <w:sz w:val="22"/>
          <w:szCs w:val="22"/>
        </w:rPr>
      </w:pPr>
      <w:r>
        <w:rPr>
          <w:rFonts w:ascii="Arial" w:hAnsi="Arial" w:cs="Arial"/>
          <w:i/>
          <w:sz w:val="22"/>
          <w:szCs w:val="22"/>
        </w:rPr>
        <w:t xml:space="preserve">Ines Rajčić, </w:t>
      </w:r>
      <w:proofErr w:type="spellStart"/>
      <w:r>
        <w:rPr>
          <w:rFonts w:ascii="Arial" w:hAnsi="Arial" w:cs="Arial"/>
          <w:i/>
          <w:sz w:val="22"/>
          <w:szCs w:val="22"/>
        </w:rPr>
        <w:t>dipl.oec</w:t>
      </w:r>
      <w:proofErr w:type="spellEnd"/>
      <w:r>
        <w:rPr>
          <w:rFonts w:ascii="Arial" w:hAnsi="Arial" w:cs="Arial"/>
          <w:i/>
          <w:sz w:val="22"/>
          <w:szCs w:val="22"/>
        </w:rPr>
        <w:t>.</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Siniša </w:t>
      </w:r>
      <w:proofErr w:type="spellStart"/>
      <w:r>
        <w:rPr>
          <w:rFonts w:ascii="Arial" w:hAnsi="Arial" w:cs="Arial"/>
          <w:i/>
          <w:sz w:val="22"/>
          <w:szCs w:val="22"/>
        </w:rPr>
        <w:t>Duhović</w:t>
      </w:r>
      <w:proofErr w:type="spellEnd"/>
      <w:r>
        <w:rPr>
          <w:rFonts w:ascii="Arial" w:hAnsi="Arial" w:cs="Arial"/>
          <w:i/>
          <w:sz w:val="22"/>
          <w:szCs w:val="22"/>
        </w:rPr>
        <w:t>,  prof.</w:t>
      </w:r>
    </w:p>
    <w:p w:rsidR="00225605" w:rsidRDefault="00225605">
      <w:pPr>
        <w:rPr>
          <w:rFonts w:ascii="Arial" w:hAnsi="Arial" w:cs="Arial"/>
          <w:sz w:val="22"/>
          <w:szCs w:val="22"/>
        </w:rPr>
      </w:pPr>
    </w:p>
    <w:sectPr w:rsidR="00225605">
      <w:headerReference w:type="even" r:id="rId11"/>
      <w:headerReference w:type="default" r:id="rId12"/>
      <w:footerReference w:type="even" r:id="rId13"/>
      <w:footerReference w:type="default" r:id="rId14"/>
      <w:headerReference w:type="first" r:id="rId15"/>
      <w:footerReference w:type="first" r:id="rId1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3873" w:rsidRDefault="00683873">
      <w:r>
        <w:separator/>
      </w:r>
    </w:p>
  </w:endnote>
  <w:endnote w:type="continuationSeparator" w:id="0">
    <w:p w:rsidR="00683873" w:rsidRDefault="00683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5605" w:rsidRDefault="00225605">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3800736"/>
      <w:docPartObj>
        <w:docPartGallery w:val="Page Numbers (Bottom of Page)"/>
        <w:docPartUnique/>
      </w:docPartObj>
    </w:sdtPr>
    <w:sdtEndPr/>
    <w:sdtContent>
      <w:p w:rsidR="00225605" w:rsidRDefault="00906636">
        <w:pPr>
          <w:pStyle w:val="Podnoje"/>
          <w:jc w:val="right"/>
        </w:pPr>
        <w:r>
          <w:fldChar w:fldCharType="begin"/>
        </w:r>
        <w:r>
          <w:instrText>PAGE   \* MERGEFORMAT</w:instrText>
        </w:r>
        <w:r>
          <w:fldChar w:fldCharType="separate"/>
        </w:r>
        <w:r>
          <w:rPr>
            <w:noProof/>
          </w:rPr>
          <w:t>1</w:t>
        </w:r>
        <w:r>
          <w:fldChar w:fldCharType="end"/>
        </w:r>
      </w:p>
    </w:sdtContent>
  </w:sdt>
  <w:p w:rsidR="00225605" w:rsidRDefault="00225605">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5605" w:rsidRDefault="0022560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3873" w:rsidRDefault="00683873">
      <w:r>
        <w:separator/>
      </w:r>
    </w:p>
  </w:footnote>
  <w:footnote w:type="continuationSeparator" w:id="0">
    <w:p w:rsidR="00683873" w:rsidRDefault="006838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5605" w:rsidRDefault="00225605">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5605" w:rsidRDefault="00225605">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5605" w:rsidRDefault="00225605">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10F2C"/>
    <w:multiLevelType w:val="multilevel"/>
    <w:tmpl w:val="58A2A900"/>
    <w:lvl w:ilvl="0">
      <w:start w:val="1"/>
      <w:numFmt w:val="decimal"/>
      <w:lvlText w:val="%1."/>
      <w:lvlJc w:val="left"/>
      <w:pPr>
        <w:ind w:left="720" w:hanging="360"/>
      </w:pPr>
    </w:lvl>
    <w:lvl w:ilvl="1">
      <w:start w:val="1"/>
      <w:numFmt w:val="decimal"/>
      <w:isLgl/>
      <w:lvlText w:val="%1.%2."/>
      <w:lvlJc w:val="left"/>
      <w:pPr>
        <w:ind w:left="36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BA772E9"/>
    <w:multiLevelType w:val="multilevel"/>
    <w:tmpl w:val="06E0FDBA"/>
    <w:lvl w:ilvl="0">
      <w:start w:val="3"/>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C2262B8"/>
    <w:multiLevelType w:val="multilevel"/>
    <w:tmpl w:val="6DAA7FB4"/>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3" w15:restartNumberingAfterBreak="0">
    <w:nsid w:val="5BB14E06"/>
    <w:multiLevelType w:val="multilevel"/>
    <w:tmpl w:val="A22AC1A6"/>
    <w:lvl w:ilvl="0">
      <w:numFmt w:val="bullet"/>
      <w:lvlText w:val=""/>
      <w:lvlJc w:val="left"/>
      <w:pPr>
        <w:ind w:left="1068" w:hanging="360"/>
      </w:pPr>
      <w:rPr>
        <w:rFonts w:ascii="Symbol" w:eastAsia="Times New Roman" w:hAnsi="Symbol" w:cs="Aria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605"/>
    <w:rsid w:val="00225605"/>
    <w:rsid w:val="00683873"/>
    <w:rsid w:val="00906636"/>
    <w:rsid w:val="00A1460E"/>
    <w:rsid w:val="00F050F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0A27D3-6EC3-4459-9037-F26553769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qFormat/>
    <w:pPr>
      <w:ind w:left="720"/>
      <w:contextualSpacing/>
    </w:pPr>
  </w:style>
  <w:style w:type="table" w:styleId="Reetkatablice">
    <w:name w:val="Table Grid"/>
    <w:basedOn w:val="Obinatablic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semiHidden/>
    <w:unhideWhenUsed/>
    <w:rPr>
      <w:color w:val="0563C1"/>
      <w:u w:val="single"/>
    </w:rPr>
  </w:style>
  <w:style w:type="character" w:styleId="SlijeenaHiperveza">
    <w:name w:val="FollowedHyperlink"/>
    <w:basedOn w:val="Zadanifontodlomka"/>
    <w:uiPriority w:val="99"/>
    <w:semiHidden/>
    <w:unhideWhenUsed/>
    <w:rPr>
      <w:color w:val="954F72"/>
      <w:u w:val="single"/>
    </w:rPr>
  </w:style>
  <w:style w:type="paragraph" w:customStyle="1" w:styleId="msonormal0">
    <w:name w:val="msonormal"/>
    <w:basedOn w:val="Normal"/>
    <w:pPr>
      <w:spacing w:before="100" w:beforeAutospacing="1" w:after="100" w:afterAutospacing="1"/>
    </w:pPr>
  </w:style>
  <w:style w:type="paragraph" w:customStyle="1" w:styleId="xl65">
    <w:name w:val="xl65"/>
    <w:basedOn w:val="Normal"/>
    <w:pPr>
      <w:spacing w:before="100" w:beforeAutospacing="1" w:after="100" w:afterAutospacing="1"/>
      <w:jc w:val="right"/>
    </w:pPr>
  </w:style>
  <w:style w:type="paragraph" w:customStyle="1" w:styleId="xl66">
    <w:name w:val="xl66"/>
    <w:basedOn w:val="Normal"/>
    <w:pPr>
      <w:spacing w:before="100" w:beforeAutospacing="1" w:after="100" w:afterAutospacing="1"/>
      <w:jc w:val="right"/>
    </w:pPr>
  </w:style>
  <w:style w:type="paragraph" w:customStyle="1" w:styleId="xl67">
    <w:name w:val="xl67"/>
    <w:basedOn w:val="Normal"/>
    <w:pPr>
      <w:spacing w:before="100" w:beforeAutospacing="1" w:after="100" w:afterAutospacing="1"/>
    </w:pPr>
  </w:style>
  <w:style w:type="paragraph" w:customStyle="1" w:styleId="xl68">
    <w:name w:val="xl68"/>
    <w:basedOn w:val="Normal"/>
    <w:pPr>
      <w:shd w:val="clear" w:color="000000" w:fill="969696"/>
      <w:spacing w:before="100" w:beforeAutospacing="1" w:after="100" w:afterAutospacing="1"/>
      <w:jc w:val="center"/>
    </w:pPr>
    <w:rPr>
      <w:b/>
      <w:bCs/>
    </w:rPr>
  </w:style>
  <w:style w:type="paragraph" w:customStyle="1" w:styleId="xl69">
    <w:name w:val="xl69"/>
    <w:basedOn w:val="Normal"/>
    <w:pPr>
      <w:shd w:val="clear" w:color="000000" w:fill="969696"/>
      <w:spacing w:before="100" w:beforeAutospacing="1" w:after="100" w:afterAutospacing="1"/>
    </w:pPr>
    <w:rPr>
      <w:b/>
      <w:bCs/>
    </w:rPr>
  </w:style>
  <w:style w:type="paragraph" w:customStyle="1" w:styleId="xl70">
    <w:name w:val="xl70"/>
    <w:basedOn w:val="Normal"/>
    <w:pPr>
      <w:shd w:val="clear" w:color="000000" w:fill="C0C0C0"/>
      <w:spacing w:before="100" w:beforeAutospacing="1" w:after="100" w:afterAutospacing="1"/>
    </w:pPr>
    <w:rPr>
      <w:b/>
      <w:bCs/>
      <w:color w:val="FFFFFF"/>
    </w:rPr>
  </w:style>
  <w:style w:type="paragraph" w:customStyle="1" w:styleId="xl71">
    <w:name w:val="xl71"/>
    <w:basedOn w:val="Normal"/>
    <w:pPr>
      <w:shd w:val="clear" w:color="000000" w:fill="C0C0C0"/>
      <w:spacing w:before="100" w:beforeAutospacing="1" w:after="100" w:afterAutospacing="1"/>
      <w:jc w:val="right"/>
    </w:pPr>
    <w:rPr>
      <w:b/>
      <w:bCs/>
      <w:color w:val="FFFFFF"/>
    </w:rPr>
  </w:style>
  <w:style w:type="paragraph" w:customStyle="1" w:styleId="xl72">
    <w:name w:val="xl72"/>
    <w:basedOn w:val="Normal"/>
    <w:pPr>
      <w:shd w:val="clear" w:color="000000" w:fill="C0C0C0"/>
      <w:spacing w:before="100" w:beforeAutospacing="1" w:after="100" w:afterAutospacing="1"/>
      <w:jc w:val="right"/>
    </w:pPr>
    <w:rPr>
      <w:b/>
      <w:bCs/>
      <w:color w:val="FFFFFF"/>
    </w:rPr>
  </w:style>
  <w:style w:type="paragraph" w:customStyle="1" w:styleId="xl73">
    <w:name w:val="xl73"/>
    <w:basedOn w:val="Normal"/>
    <w:pPr>
      <w:shd w:val="clear" w:color="000000" w:fill="9999FF"/>
      <w:spacing w:before="100" w:beforeAutospacing="1" w:after="100" w:afterAutospacing="1"/>
    </w:pPr>
    <w:rPr>
      <w:b/>
      <w:bCs/>
    </w:rPr>
  </w:style>
  <w:style w:type="paragraph" w:customStyle="1" w:styleId="xl74">
    <w:name w:val="xl74"/>
    <w:basedOn w:val="Normal"/>
    <w:pPr>
      <w:shd w:val="clear" w:color="000000" w:fill="9999FF"/>
      <w:spacing w:before="100" w:beforeAutospacing="1" w:after="100" w:afterAutospacing="1"/>
      <w:jc w:val="right"/>
    </w:pPr>
    <w:rPr>
      <w:b/>
      <w:bCs/>
    </w:rPr>
  </w:style>
  <w:style w:type="paragraph" w:customStyle="1" w:styleId="xl75">
    <w:name w:val="xl75"/>
    <w:basedOn w:val="Normal"/>
    <w:pPr>
      <w:shd w:val="clear" w:color="000000" w:fill="9999FF"/>
      <w:spacing w:before="100" w:beforeAutospacing="1" w:after="100" w:afterAutospacing="1"/>
      <w:jc w:val="right"/>
    </w:pPr>
    <w:rPr>
      <w:b/>
      <w:bCs/>
    </w:rPr>
  </w:style>
  <w:style w:type="paragraph" w:customStyle="1" w:styleId="xl76">
    <w:name w:val="xl76"/>
    <w:basedOn w:val="Normal"/>
    <w:pPr>
      <w:shd w:val="clear" w:color="000000" w:fill="FF9900"/>
      <w:spacing w:before="100" w:beforeAutospacing="1" w:after="100" w:afterAutospacing="1"/>
    </w:pPr>
    <w:rPr>
      <w:b/>
      <w:bCs/>
    </w:rPr>
  </w:style>
  <w:style w:type="paragraph" w:customStyle="1" w:styleId="xl77">
    <w:name w:val="xl77"/>
    <w:basedOn w:val="Normal"/>
    <w:pPr>
      <w:shd w:val="clear" w:color="000000" w:fill="FF9900"/>
      <w:spacing w:before="100" w:beforeAutospacing="1" w:after="100" w:afterAutospacing="1"/>
      <w:jc w:val="right"/>
    </w:pPr>
    <w:rPr>
      <w:b/>
      <w:bCs/>
    </w:rPr>
  </w:style>
  <w:style w:type="paragraph" w:customStyle="1" w:styleId="xl78">
    <w:name w:val="xl78"/>
    <w:basedOn w:val="Normal"/>
    <w:pPr>
      <w:shd w:val="clear" w:color="000000" w:fill="FF9900"/>
      <w:spacing w:before="100" w:beforeAutospacing="1" w:after="100" w:afterAutospacing="1"/>
      <w:jc w:val="right"/>
    </w:pPr>
    <w:rPr>
      <w:b/>
      <w:bCs/>
    </w:rPr>
  </w:style>
  <w:style w:type="paragraph" w:customStyle="1" w:styleId="xl79">
    <w:name w:val="xl79"/>
    <w:basedOn w:val="Normal"/>
    <w:pPr>
      <w:shd w:val="clear" w:color="000000" w:fill="FFFF99"/>
      <w:spacing w:before="100" w:beforeAutospacing="1" w:after="100" w:afterAutospacing="1"/>
    </w:pPr>
    <w:rPr>
      <w:b/>
      <w:bCs/>
    </w:rPr>
  </w:style>
  <w:style w:type="paragraph" w:customStyle="1" w:styleId="xl80">
    <w:name w:val="xl80"/>
    <w:basedOn w:val="Normal"/>
    <w:pPr>
      <w:shd w:val="clear" w:color="000000" w:fill="FFFF99"/>
      <w:spacing w:before="100" w:beforeAutospacing="1" w:after="100" w:afterAutospacing="1"/>
      <w:jc w:val="right"/>
    </w:pPr>
    <w:rPr>
      <w:b/>
      <w:bCs/>
    </w:rPr>
  </w:style>
  <w:style w:type="paragraph" w:customStyle="1" w:styleId="xl81">
    <w:name w:val="xl81"/>
    <w:basedOn w:val="Normal"/>
    <w:pPr>
      <w:shd w:val="clear" w:color="000000" w:fill="FFFF99"/>
      <w:spacing w:before="100" w:beforeAutospacing="1" w:after="100" w:afterAutospacing="1"/>
      <w:jc w:val="right"/>
    </w:pPr>
    <w:rPr>
      <w:b/>
      <w:bCs/>
    </w:rPr>
  </w:style>
  <w:style w:type="paragraph" w:customStyle="1" w:styleId="xl82">
    <w:name w:val="xl82"/>
    <w:basedOn w:val="Normal"/>
    <w:pPr>
      <w:shd w:val="clear" w:color="000000" w:fill="CCCCFF"/>
      <w:spacing w:before="100" w:beforeAutospacing="1" w:after="100" w:afterAutospacing="1"/>
    </w:pPr>
    <w:rPr>
      <w:b/>
      <w:bCs/>
      <w:color w:val="333333"/>
    </w:rPr>
  </w:style>
  <w:style w:type="paragraph" w:customStyle="1" w:styleId="xl83">
    <w:name w:val="xl83"/>
    <w:basedOn w:val="Normal"/>
    <w:pPr>
      <w:shd w:val="clear" w:color="000000" w:fill="CCCCFF"/>
      <w:spacing w:before="100" w:beforeAutospacing="1" w:after="100" w:afterAutospacing="1"/>
      <w:jc w:val="right"/>
    </w:pPr>
    <w:rPr>
      <w:b/>
      <w:bCs/>
      <w:color w:val="333333"/>
    </w:rPr>
  </w:style>
  <w:style w:type="paragraph" w:customStyle="1" w:styleId="xl84">
    <w:name w:val="xl84"/>
    <w:basedOn w:val="Normal"/>
    <w:pPr>
      <w:shd w:val="clear" w:color="000000" w:fill="CCCCFF"/>
      <w:spacing w:before="100" w:beforeAutospacing="1" w:after="100" w:afterAutospacing="1"/>
      <w:jc w:val="right"/>
    </w:pPr>
    <w:rPr>
      <w:b/>
      <w:bCs/>
      <w:color w:val="333333"/>
    </w:rPr>
  </w:style>
  <w:style w:type="paragraph" w:customStyle="1" w:styleId="xl85">
    <w:name w:val="xl85"/>
    <w:basedOn w:val="Normal"/>
    <w:pPr>
      <w:spacing w:before="100" w:beforeAutospacing="1" w:after="100" w:afterAutospacing="1"/>
    </w:pPr>
    <w:rPr>
      <w:b/>
      <w:bCs/>
    </w:rPr>
  </w:style>
  <w:style w:type="paragraph" w:customStyle="1" w:styleId="xl86">
    <w:name w:val="xl86"/>
    <w:basedOn w:val="Normal"/>
    <w:pPr>
      <w:spacing w:before="100" w:beforeAutospacing="1" w:after="100" w:afterAutospacing="1"/>
      <w:jc w:val="right"/>
    </w:pPr>
    <w:rPr>
      <w:b/>
      <w:bCs/>
    </w:rPr>
  </w:style>
  <w:style w:type="paragraph" w:customStyle="1" w:styleId="xl87">
    <w:name w:val="xl87"/>
    <w:basedOn w:val="Normal"/>
    <w:pPr>
      <w:spacing w:before="100" w:beforeAutospacing="1" w:after="100" w:afterAutospacing="1"/>
      <w:jc w:val="right"/>
    </w:pPr>
    <w:rPr>
      <w:b/>
      <w:bCs/>
    </w:rPr>
  </w:style>
  <w:style w:type="paragraph" w:styleId="Tekstbalonia">
    <w:name w:val="Balloon Text"/>
    <w:basedOn w:val="Normal"/>
    <w:uiPriority w:val="99"/>
    <w:semiHidden/>
    <w:unhideWhenUsed/>
    <w:rPr>
      <w:rFonts w:ascii="Segoe UI" w:hAnsi="Segoe UI" w:cs="Segoe UI"/>
      <w:sz w:val="18"/>
      <w:szCs w:val="18"/>
    </w:rPr>
  </w:style>
  <w:style w:type="character" w:customStyle="1" w:styleId="TekstbaloniaChar">
    <w:name w:val="Tekst balončića Char"/>
    <w:basedOn w:val="Zadanifontodlomka"/>
    <w:uiPriority w:val="99"/>
    <w:semiHidden/>
    <w:rPr>
      <w:rFonts w:ascii="Segoe UI" w:eastAsia="Times New Roman" w:hAnsi="Segoe UI" w:cs="Segoe UI"/>
      <w:sz w:val="18"/>
      <w:szCs w:val="18"/>
      <w:lang w:eastAsia="hr-HR"/>
    </w:rPr>
  </w:style>
  <w:style w:type="paragraph" w:styleId="Zaglavlje">
    <w:name w:val="header"/>
    <w:basedOn w:val="Normal"/>
    <w:link w:val="ZaglavljeChar"/>
    <w:uiPriority w:val="99"/>
    <w:unhideWhenUsed/>
    <w:pPr>
      <w:tabs>
        <w:tab w:val="center" w:pos="4536"/>
        <w:tab w:val="right" w:pos="9072"/>
      </w:tabs>
    </w:pPr>
  </w:style>
  <w:style w:type="character" w:customStyle="1" w:styleId="ZaglavljeChar">
    <w:name w:val="Zaglavlje Char"/>
    <w:basedOn w:val="Zadanifontodlomka"/>
    <w:link w:val="Zaglavlje"/>
    <w:uiPriority w:val="99"/>
    <w:rPr>
      <w:rFonts w:ascii="Times New Roman" w:eastAsia="Times New Roman" w:hAnsi="Times New Roman" w:cs="Times New Roman"/>
      <w:sz w:val="24"/>
      <w:szCs w:val="24"/>
      <w:lang w:eastAsia="hr-HR"/>
    </w:rPr>
  </w:style>
  <w:style w:type="paragraph" w:styleId="Podnoje">
    <w:name w:val="footer"/>
    <w:basedOn w:val="Normal"/>
    <w:uiPriority w:val="99"/>
    <w:unhideWhenUsed/>
    <w:pPr>
      <w:tabs>
        <w:tab w:val="center" w:pos="4536"/>
        <w:tab w:val="right" w:pos="9072"/>
      </w:tabs>
    </w:pPr>
  </w:style>
  <w:style w:type="character" w:customStyle="1" w:styleId="PodnojeChar">
    <w:name w:val="Podnožje Char"/>
    <w:basedOn w:val="Zadanifontodlomka"/>
    <w:uiPriority w:val="99"/>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58507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A4133-554C-4CA1-8C1F-451E12E79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5341</Words>
  <Characters>30448</Characters>
  <Application>Microsoft Office Word</Application>
  <DocSecurity>0</DocSecurity>
  <Lines>253</Lines>
  <Paragraphs>71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Ines Rajčić</cp:lastModifiedBy>
  <cp:revision>4</cp:revision>
  <cp:lastPrinted>2026-03-31T08:21:00Z</cp:lastPrinted>
  <dcterms:created xsi:type="dcterms:W3CDTF">2026-07-17T07:30:00Z</dcterms:created>
  <dcterms:modified xsi:type="dcterms:W3CDTF">2026-07-17T09:09:00Z</dcterms:modified>
</cp:coreProperties>
</file>