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2F" w:rsidRDefault="00F972D9" w:rsidP="00F972D9">
      <w:pPr>
        <w:jc w:val="center"/>
        <w:rPr>
          <w:rFonts w:ascii="Times New Roman" w:hAnsi="Times New Roman" w:cs="Times New Roman"/>
          <w:b/>
          <w:sz w:val="36"/>
          <w:szCs w:val="36"/>
          <w:lang w:val="hr-HR"/>
        </w:rPr>
      </w:pPr>
      <w:bookmarkStart w:id="0" w:name="_GoBack"/>
      <w:bookmarkEnd w:id="0"/>
      <w:r w:rsidRPr="00F972D9">
        <w:rPr>
          <w:rFonts w:ascii="Times New Roman" w:hAnsi="Times New Roman" w:cs="Times New Roman"/>
          <w:b/>
          <w:sz w:val="36"/>
          <w:szCs w:val="36"/>
          <w:lang w:val="hr-HR"/>
        </w:rPr>
        <w:t xml:space="preserve">BILJEŠKE </w:t>
      </w:r>
      <w:r>
        <w:rPr>
          <w:rFonts w:ascii="Times New Roman" w:hAnsi="Times New Roman" w:cs="Times New Roman"/>
          <w:b/>
          <w:sz w:val="36"/>
          <w:szCs w:val="36"/>
          <w:lang w:val="hr-HR"/>
        </w:rPr>
        <w:t xml:space="preserve"> </w:t>
      </w:r>
      <w:r w:rsidRPr="00F972D9">
        <w:rPr>
          <w:rFonts w:ascii="Times New Roman" w:hAnsi="Times New Roman" w:cs="Times New Roman"/>
          <w:b/>
          <w:sz w:val="36"/>
          <w:szCs w:val="36"/>
          <w:lang w:val="hr-HR"/>
        </w:rPr>
        <w:t xml:space="preserve">UZ </w:t>
      </w:r>
      <w:r>
        <w:rPr>
          <w:rFonts w:ascii="Times New Roman" w:hAnsi="Times New Roman" w:cs="Times New Roman"/>
          <w:b/>
          <w:sz w:val="36"/>
          <w:szCs w:val="36"/>
          <w:lang w:val="hr-HR"/>
        </w:rPr>
        <w:t xml:space="preserve"> </w:t>
      </w:r>
      <w:r w:rsidRPr="00F972D9">
        <w:rPr>
          <w:rFonts w:ascii="Times New Roman" w:hAnsi="Times New Roman" w:cs="Times New Roman"/>
          <w:b/>
          <w:sz w:val="36"/>
          <w:szCs w:val="36"/>
          <w:lang w:val="hr-HR"/>
        </w:rPr>
        <w:t>FINANCIJSKE</w:t>
      </w:r>
      <w:r>
        <w:rPr>
          <w:rFonts w:ascii="Times New Roman" w:hAnsi="Times New Roman" w:cs="Times New Roman"/>
          <w:b/>
          <w:sz w:val="36"/>
          <w:szCs w:val="36"/>
          <w:lang w:val="hr-HR"/>
        </w:rPr>
        <w:t xml:space="preserve"> </w:t>
      </w:r>
      <w:r w:rsidRPr="00F972D9">
        <w:rPr>
          <w:rFonts w:ascii="Times New Roman" w:hAnsi="Times New Roman" w:cs="Times New Roman"/>
          <w:b/>
          <w:sz w:val="36"/>
          <w:szCs w:val="36"/>
          <w:lang w:val="hr-HR"/>
        </w:rPr>
        <w:t xml:space="preserve"> IZVJEŠTAJE</w:t>
      </w:r>
    </w:p>
    <w:p w:rsidR="00F972D9" w:rsidRDefault="00F972D9" w:rsidP="00894C2B">
      <w:pPr>
        <w:jc w:val="both"/>
        <w:rPr>
          <w:rFonts w:ascii="Times New Roman" w:hAnsi="Times New Roman" w:cs="Times New Roman"/>
          <w:b/>
          <w:sz w:val="36"/>
          <w:szCs w:val="36"/>
          <w:lang w:val="hr-HR"/>
        </w:rPr>
      </w:pPr>
    </w:p>
    <w:p w:rsidR="00F972D9" w:rsidRDefault="00F972D9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OSNOVNA ŠKOLA STOBREČ</w:t>
      </w:r>
    </w:p>
    <w:p w:rsidR="00F972D9" w:rsidRDefault="00F972D9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 xml:space="preserve">IVANKOVA 13, 21311 STOBREČ 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  <w:t>RAZDOBLJE:</w:t>
      </w:r>
    </w:p>
    <w:p w:rsidR="00F972D9" w:rsidRDefault="00F972D9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OIB: 87172411947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  <w:t>01.01.2022. – 31.12.2022.</w:t>
      </w:r>
    </w:p>
    <w:p w:rsidR="00F972D9" w:rsidRDefault="00F972D9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RKP: 16213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  <w:t>RAZINA: 31</w:t>
      </w:r>
    </w:p>
    <w:p w:rsidR="00F972D9" w:rsidRDefault="00F972D9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sz w:val="20"/>
          <w:szCs w:val="20"/>
          <w:lang w:val="hr-HR"/>
        </w:rPr>
        <w:t>MATIČNI BROJ: 01374800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ab/>
        <w:t>ŠIFRA DJELATNOSTI: 8520</w:t>
      </w:r>
    </w:p>
    <w:p w:rsidR="004F3C33" w:rsidRDefault="004F3C33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E63170" w:rsidRDefault="00E63170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4F3C33" w:rsidRDefault="004F3C33" w:rsidP="00894C2B">
      <w:pPr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:rsidR="004F3C33" w:rsidRDefault="004F3C33" w:rsidP="00894C2B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>Bilješke uz obrazac : PR-RAS</w:t>
      </w:r>
    </w:p>
    <w:p w:rsidR="00894C2B" w:rsidRDefault="00894C2B" w:rsidP="00894C2B">
      <w:pPr>
        <w:pStyle w:val="Odlomakpopisa"/>
        <w:ind w:left="643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4F3C33" w:rsidRDefault="004F3C3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 bilješkama uz obrazac PR-RAS navode se razlozi zbog kojih je došlo do većih odstupanja od ostvarenja u izvještajnom razdoblju prethodne godine. Pod značajnim odstupanjem podrazumijeva se odstupanje veće od 10 % (+/-) u odnosu na prethodnu godinu.</w:t>
      </w:r>
    </w:p>
    <w:p w:rsidR="004F3C33" w:rsidRDefault="004F3C3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4F3C33" w:rsidRDefault="004F3C3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 obračunskom razdoblju ostvareni su sljedeći rezultati</w:t>
      </w:r>
      <w:r w:rsidR="00F36E49">
        <w:rPr>
          <w:rFonts w:ascii="Times New Roman" w:hAnsi="Times New Roman" w:cs="Times New Roman"/>
          <w:sz w:val="28"/>
          <w:szCs w:val="28"/>
          <w:lang w:val="hr-HR"/>
        </w:rPr>
        <w:t>: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40776E" w:rsidRDefault="0040776E" w:rsidP="00894C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40776E">
        <w:rPr>
          <w:rFonts w:ascii="Times New Roman" w:hAnsi="Times New Roman" w:cs="Times New Roman"/>
          <w:b/>
          <w:sz w:val="28"/>
          <w:szCs w:val="28"/>
          <w:lang w:val="hr-HR"/>
        </w:rPr>
        <w:t xml:space="preserve">UKUPNI  PRIHODI ….6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…..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  <w:t>6.127.947</w:t>
      </w:r>
    </w:p>
    <w:p w:rsidR="0040776E" w:rsidRDefault="0040776E" w:rsidP="00894C2B">
      <w:pPr>
        <w:ind w:left="720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Struktura prihoda:</w:t>
      </w:r>
    </w:p>
    <w:p w:rsidR="0040776E" w:rsidRDefault="0040776E" w:rsidP="00894C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Prihodi od Grada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768.115</w:t>
      </w:r>
    </w:p>
    <w:p w:rsidR="0040776E" w:rsidRDefault="0040776E" w:rsidP="00894C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Prihodi od nenadležnog proračuna(MZO)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5.334.017</w:t>
      </w:r>
    </w:p>
    <w:p w:rsidR="0040776E" w:rsidRDefault="0040776E" w:rsidP="00894C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Vlastiti prihodi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 2.285</w:t>
      </w:r>
    </w:p>
    <w:p w:rsidR="0040776E" w:rsidRDefault="0040776E" w:rsidP="00894C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Prihodi od Zadruge (namjenski)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 7.760</w:t>
      </w:r>
    </w:p>
    <w:p w:rsidR="00BB5D08" w:rsidRDefault="0040776E" w:rsidP="00894C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Ostali nespomenuti prihodi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 w:rsidR="00BB5D08">
        <w:rPr>
          <w:rFonts w:ascii="Times New Roman" w:hAnsi="Times New Roman" w:cs="Times New Roman"/>
          <w:sz w:val="28"/>
          <w:szCs w:val="28"/>
          <w:lang w:val="hr-HR"/>
        </w:rPr>
        <w:t xml:space="preserve">      10.240</w:t>
      </w:r>
    </w:p>
    <w:p w:rsidR="00BB5D08" w:rsidRDefault="00BB5D08" w:rsidP="00894C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Prihodi od Županije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 5.340</w:t>
      </w:r>
    </w:p>
    <w:p w:rsidR="00E429E8" w:rsidRDefault="00BB5D08" w:rsidP="00894C2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Prihodi od donacija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190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E429E8" w:rsidRDefault="00E429E8" w:rsidP="00894C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429E8">
        <w:rPr>
          <w:rFonts w:ascii="Times New Roman" w:hAnsi="Times New Roman" w:cs="Times New Roman"/>
          <w:b/>
          <w:sz w:val="28"/>
          <w:szCs w:val="28"/>
          <w:lang w:val="hr-HR"/>
        </w:rPr>
        <w:lastRenderedPageBreak/>
        <w:t>UKUPNI RASHODI ….Y034…..</w:t>
      </w:r>
      <w:r w:rsidRPr="00E429E8"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Pr="00E429E8"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Pr="00E429E8"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Pr="00E429E8">
        <w:rPr>
          <w:rFonts w:ascii="Times New Roman" w:hAnsi="Times New Roman" w:cs="Times New Roman"/>
          <w:b/>
          <w:sz w:val="28"/>
          <w:szCs w:val="28"/>
          <w:lang w:val="hr-HR"/>
        </w:rPr>
        <w:tab/>
        <w:t>6.027.788</w:t>
      </w:r>
      <w:r w:rsidR="0040776E" w:rsidRPr="00E429E8">
        <w:rPr>
          <w:rFonts w:ascii="Times New Roman" w:hAnsi="Times New Roman" w:cs="Times New Roman"/>
          <w:b/>
          <w:sz w:val="28"/>
          <w:szCs w:val="28"/>
          <w:lang w:val="hr-HR"/>
        </w:rPr>
        <w:tab/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Struktura rashoda: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1.Rashodi od Grada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675.229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2.Rashodi od MZO-a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5.335.880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3.Vlastiti rashodi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4.Rashodi od Zadruge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3.046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5.Ostali nespomenuti rashodi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10.240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6. Rashodi od Županije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3.203</w:t>
      </w:r>
    </w:p>
    <w:p w:rsidR="00E429E8" w:rsidRDefault="00E429E8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ab/>
        <w:t>7. Rashodi od donacija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   190</w:t>
      </w:r>
    </w:p>
    <w:p w:rsidR="00C478C4" w:rsidRDefault="00C478C4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3B29BF" w:rsidRDefault="003B29BF" w:rsidP="00894C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3B29BF">
        <w:rPr>
          <w:rFonts w:ascii="Times New Roman" w:hAnsi="Times New Roman" w:cs="Times New Roman"/>
          <w:b/>
          <w:sz w:val="28"/>
          <w:szCs w:val="28"/>
          <w:lang w:val="hr-HR"/>
        </w:rPr>
        <w:t xml:space="preserve">VIŠAK PRIHODA  za razdoblje I-XII/2022 (X004)   </w:t>
      </w:r>
      <w:r w:rsidRPr="003B29BF">
        <w:rPr>
          <w:rFonts w:ascii="Times New Roman" w:hAnsi="Times New Roman" w:cs="Times New Roman"/>
          <w:b/>
          <w:sz w:val="28"/>
          <w:szCs w:val="28"/>
          <w:lang w:val="hr-HR"/>
        </w:rPr>
        <w:tab/>
        <w:t>100.159</w:t>
      </w:r>
    </w:p>
    <w:p w:rsidR="00322764" w:rsidRDefault="00322764" w:rsidP="00894C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Višku prihoda 2022. godine smo dodali preneseni manjak iz 2021.godine od </w:t>
      </w:r>
      <w:r w:rsidRPr="008163FE">
        <w:rPr>
          <w:rFonts w:ascii="Times New Roman" w:hAnsi="Times New Roman" w:cs="Times New Roman"/>
          <w:b/>
          <w:sz w:val="28"/>
          <w:szCs w:val="28"/>
          <w:lang w:val="hr-HR"/>
        </w:rPr>
        <w:t>– 186.821</w:t>
      </w:r>
      <w:r w:rsidRPr="008163FE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što nam daje konačni manjak prihoda u iznosu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8163FE">
        <w:rPr>
          <w:rFonts w:ascii="Times New Roman" w:hAnsi="Times New Roman" w:cs="Times New Roman"/>
          <w:b/>
          <w:sz w:val="28"/>
          <w:szCs w:val="28"/>
          <w:lang w:val="hr-HR"/>
        </w:rPr>
        <w:t xml:space="preserve">- 86.663 </w:t>
      </w:r>
      <w:r w:rsidRPr="00322764">
        <w:rPr>
          <w:rFonts w:ascii="Times New Roman" w:hAnsi="Times New Roman" w:cs="Times New Roman"/>
          <w:sz w:val="28"/>
          <w:szCs w:val="28"/>
          <w:lang w:val="hr-HR"/>
        </w:rPr>
        <w:t>kn</w:t>
      </w:r>
      <w:r>
        <w:rPr>
          <w:rFonts w:ascii="Times New Roman" w:hAnsi="Times New Roman" w:cs="Times New Roman"/>
          <w:sz w:val="28"/>
          <w:szCs w:val="28"/>
          <w:lang w:val="hr-HR"/>
        </w:rPr>
        <w:t>.</w:t>
      </w:r>
    </w:p>
    <w:p w:rsidR="00322764" w:rsidRDefault="00322764" w:rsidP="00894C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Struktura manjka prihoda:</w:t>
      </w:r>
    </w:p>
    <w:p w:rsidR="00322764" w:rsidRPr="00A103D9" w:rsidRDefault="00322764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Manjak od Grada I-XII/2022: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 w:rsidR="00A103D9" w:rsidRPr="008163FE">
        <w:rPr>
          <w:rFonts w:ascii="Times New Roman" w:hAnsi="Times New Roman" w:cs="Times New Roman"/>
          <w:sz w:val="28"/>
          <w:szCs w:val="28"/>
          <w:lang w:val="hr-HR"/>
        </w:rPr>
        <w:t>-</w:t>
      </w:r>
      <w:r w:rsidRPr="008163FE">
        <w:rPr>
          <w:rFonts w:ascii="Times New Roman" w:hAnsi="Times New Roman" w:cs="Times New Roman"/>
          <w:sz w:val="28"/>
          <w:szCs w:val="28"/>
          <w:lang w:val="hr-HR"/>
        </w:rPr>
        <w:t>105.214</w:t>
      </w:r>
    </w:p>
    <w:p w:rsidR="00322764" w:rsidRDefault="00322764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Manjak od MZO-a I-XII/2022: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8163FE">
        <w:rPr>
          <w:rFonts w:ascii="Times New Roman" w:hAnsi="Times New Roman" w:cs="Times New Roman"/>
          <w:sz w:val="28"/>
          <w:szCs w:val="28"/>
          <w:lang w:val="hr-HR"/>
        </w:rPr>
        <w:t xml:space="preserve">    </w:t>
      </w:r>
      <w:r w:rsidR="00A103D9" w:rsidRPr="008163FE">
        <w:rPr>
          <w:rFonts w:ascii="Times New Roman" w:hAnsi="Times New Roman" w:cs="Times New Roman"/>
          <w:sz w:val="28"/>
          <w:szCs w:val="28"/>
          <w:lang w:val="hr-HR"/>
        </w:rPr>
        <w:t>-</w:t>
      </w:r>
      <w:r w:rsidRPr="008163FE">
        <w:rPr>
          <w:rFonts w:ascii="Times New Roman" w:hAnsi="Times New Roman" w:cs="Times New Roman"/>
          <w:sz w:val="28"/>
          <w:szCs w:val="28"/>
          <w:lang w:val="hr-HR"/>
        </w:rPr>
        <w:t>5.103</w:t>
      </w:r>
    </w:p>
    <w:p w:rsidR="00A103D9" w:rsidRPr="00A103D9" w:rsidRDefault="00322764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Višak vlastitih prihoda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2.511</w:t>
      </w:r>
    </w:p>
    <w:p w:rsidR="00322764" w:rsidRDefault="00322764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Višak prihoda od Zadruge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13.794</w:t>
      </w:r>
    </w:p>
    <w:p w:rsidR="00322764" w:rsidRDefault="00322764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Višak prihoda od Županije (ost.Čuv.Bašt)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2.137</w:t>
      </w:r>
    </w:p>
    <w:p w:rsidR="00A103D9" w:rsidRPr="00A103D9" w:rsidRDefault="00322764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Višak prihoda od donacija iz preth.godina </w:t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 xml:space="preserve">      5.212</w:t>
      </w:r>
      <w:r w:rsidR="0040776E" w:rsidRPr="00322764">
        <w:rPr>
          <w:rFonts w:ascii="Times New Roman" w:hAnsi="Times New Roman" w:cs="Times New Roman"/>
          <w:b/>
          <w:sz w:val="28"/>
          <w:szCs w:val="28"/>
          <w:lang w:val="hr-HR"/>
        </w:rPr>
        <w:tab/>
      </w:r>
    </w:p>
    <w:p w:rsidR="001B6570" w:rsidRPr="001B6570" w:rsidRDefault="00A103D9" w:rsidP="00894C2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Manjak prihoda za pokriće u sljedećem razdoblju: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  <w:r w:rsidRPr="008163FE">
        <w:rPr>
          <w:rFonts w:ascii="Times New Roman" w:hAnsi="Times New Roman" w:cs="Times New Roman"/>
          <w:b/>
          <w:sz w:val="28"/>
          <w:szCs w:val="28"/>
          <w:lang w:val="hr-HR"/>
        </w:rPr>
        <w:t>-86.663</w:t>
      </w:r>
      <w:r w:rsidR="0040776E" w:rsidRPr="00A103D9">
        <w:rPr>
          <w:rFonts w:ascii="Times New Roman" w:hAnsi="Times New Roman" w:cs="Times New Roman"/>
          <w:b/>
          <w:sz w:val="28"/>
          <w:szCs w:val="28"/>
          <w:lang w:val="hr-HR"/>
        </w:rPr>
        <w:tab/>
      </w:r>
    </w:p>
    <w:p w:rsidR="001B6570" w:rsidRDefault="006C0537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Ostvareni ukupni prihodi u 2022.godini </w:t>
      </w:r>
      <w:r w:rsidR="00A84920">
        <w:rPr>
          <w:rFonts w:ascii="Times New Roman" w:hAnsi="Times New Roman" w:cs="Times New Roman"/>
          <w:sz w:val="28"/>
          <w:szCs w:val="28"/>
          <w:lang w:val="hr-HR"/>
        </w:rPr>
        <w:t xml:space="preserve"> su porasli za 6,6% u odnosu na 2021. što i nije neko značajnije odstupanje, ali ćemo izvršiti analizu po vrsti prihoda i ustanoviti gdje imamo značajnija odstupanja.</w:t>
      </w:r>
    </w:p>
    <w:p w:rsidR="006D775E" w:rsidRDefault="0055647F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63613 tekuće pomoći od nenadležnog proračuna (Županija) se povećala za 685,3 % zbog uplate Županije  u iznosu od 5.000,00 kn za projekt ČUVARI BAŠTINE.</w:t>
      </w:r>
    </w:p>
    <w:p w:rsidR="00A84920" w:rsidRDefault="00A84920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6362 kapitalne pomoći od MZO-a nam je smanjena za 50 % zbog toga što nije trebalo naručiti puno udžbenika zato što imamo još upotrebljivih.</w:t>
      </w:r>
    </w:p>
    <w:p w:rsidR="0099764E" w:rsidRDefault="00A84920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lastRenderedPageBreak/>
        <w:t>Šifra 6526 ostali nespomenuti prihodi nam je povećana za 255,6%</w:t>
      </w:r>
      <w:r w:rsidR="0099764E">
        <w:rPr>
          <w:rFonts w:ascii="Times New Roman" w:hAnsi="Times New Roman" w:cs="Times New Roman"/>
          <w:sz w:val="28"/>
          <w:szCs w:val="28"/>
          <w:lang w:val="hr-HR"/>
        </w:rPr>
        <w:t xml:space="preserve"> zbog toga što smo imali uplate </w:t>
      </w:r>
      <w:r w:rsidR="003D72C2">
        <w:rPr>
          <w:rFonts w:ascii="Times New Roman" w:hAnsi="Times New Roman" w:cs="Times New Roman"/>
          <w:sz w:val="28"/>
          <w:szCs w:val="28"/>
          <w:lang w:val="hr-HR"/>
        </w:rPr>
        <w:t>roditelja za izlet te osiguranja</w:t>
      </w:r>
      <w:r w:rsidR="0099764E">
        <w:rPr>
          <w:rFonts w:ascii="Times New Roman" w:hAnsi="Times New Roman" w:cs="Times New Roman"/>
          <w:sz w:val="28"/>
          <w:szCs w:val="28"/>
          <w:lang w:val="hr-HR"/>
        </w:rPr>
        <w:t xml:space="preserve"> učenika od nesretnog slučaja.</w:t>
      </w:r>
    </w:p>
    <w:p w:rsidR="003D72C2" w:rsidRDefault="003D72C2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6614 prihodi od prodaje proizvoda i robe su uvećani za 100,5% zbog prihoda od Zadruge „Lovorika“ koja prodaje maslinovo ulje te zbog prodaje željeznog otpada.</w:t>
      </w:r>
    </w:p>
    <w:p w:rsidR="008A3F7C" w:rsidRDefault="008A3F7C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6711 prihodi od nadležnog proračuna za financiranje rashoda poslovanja su se povećali za 39,9%, a razlog tome je inflacija, poskupljenje cijena na svim poljima.</w:t>
      </w:r>
    </w:p>
    <w:p w:rsidR="008A3F7C" w:rsidRDefault="008A3F7C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6712 prihodi od nadležnog proračuna za financiranje nefinancijske imovine su se smanjili za 78,6% zato što u 2022. godini nismo imali velika ulaganja u nefinancijsku imovinu kao što je to bio slučaj sa 2021.god</w:t>
      </w:r>
      <w:r w:rsidR="009D47E5">
        <w:rPr>
          <w:rFonts w:ascii="Times New Roman" w:hAnsi="Times New Roman" w:cs="Times New Roman"/>
          <w:sz w:val="28"/>
          <w:szCs w:val="28"/>
          <w:lang w:val="hr-HR"/>
        </w:rPr>
        <w:t>inu.</w:t>
      </w:r>
    </w:p>
    <w:p w:rsidR="009D47E5" w:rsidRDefault="009D47E5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9D47E5" w:rsidRDefault="009D47E5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Ostvareni ukupni rashodi u 2022.godini su porasli za 6,8% u odnosu na prethodnu godinu što i nije neko odstupanje, međutim, kada promatramo po vrsti rashoda , tada imamo značajnija odstupanja na sljedećim pozicijama.</w:t>
      </w:r>
    </w:p>
    <w:p w:rsidR="00EF4827" w:rsidRDefault="00EF4827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EF4827" w:rsidRDefault="00EF4827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3211 službena putovanja su</w:t>
      </w:r>
      <w:r w:rsidR="00ED3C9C">
        <w:rPr>
          <w:rFonts w:ascii="Times New Roman" w:hAnsi="Times New Roman" w:cs="Times New Roman"/>
          <w:sz w:val="28"/>
          <w:szCs w:val="28"/>
          <w:lang w:val="hr-HR"/>
        </w:rPr>
        <w:t xml:space="preserve"> porasla za 1.094 % u odnosu na prethodnu godinu, a razlog tome su izleti i ekskurzije koji su ponovno organizirani nakon stanke zbog Covid-a 19.</w:t>
      </w:r>
    </w:p>
    <w:p w:rsidR="00ED3C9C" w:rsidRDefault="000625FC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3213 stručno usavršavanje zaposlenika se povećala za 161,2 % u odnosu na lani zato što smo morali poslati domara na obuku za upravljanje novom kotlovnicom.</w:t>
      </w:r>
    </w:p>
    <w:p w:rsidR="000625FC" w:rsidRDefault="000625FC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3214 ostale naknade troškova zaposlenima se povećala 140,8 % zbog locco vožnje, a razlog tome među ostalim je i odlazak tajnice na sud zbog tužbi zaposlenika.</w:t>
      </w:r>
    </w:p>
    <w:p w:rsidR="000625FC" w:rsidRDefault="000625FC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3222 materijal i sirovine se povećala za 118,2 % zbog inflacije.</w:t>
      </w:r>
    </w:p>
    <w:p w:rsidR="003157D3" w:rsidRDefault="003157D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3223 energija se povećala za 69,2% u odnosu na lani zbog rasta cijena električne energije i lož ulja.</w:t>
      </w:r>
    </w:p>
    <w:p w:rsidR="003157D3" w:rsidRDefault="003157D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Šifre 3224 i 3225 (materijal i dijelovi za tek.i inv.održ. i sitan inventar) su se smanjile za 63,7% i 74,2 % u odnosu na lani, razlog tome je što smo manje ulagali ove godine u te stavke.</w:t>
      </w:r>
    </w:p>
    <w:p w:rsidR="003157D3" w:rsidRDefault="003157D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lastRenderedPageBreak/>
        <w:t>Šifra 3231 usluge telefona, pošte i prijevoza su se povećale za 21,4%  u odnosu na lani, a razlog tome su troškovi poštarine  za sudske presude.</w:t>
      </w:r>
    </w:p>
    <w:p w:rsidR="003157D3" w:rsidRDefault="003157D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3232 usluge tekućeg i investicijskog održavanja su se povećale za 136,7 % u odnosu na lani zato što smo imali strojarske radove na sanaciji kotlovnice, morali su nam montirati novu kotlovnicu.</w:t>
      </w:r>
    </w:p>
    <w:p w:rsidR="003157D3" w:rsidRDefault="003157D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3236 zdravstvene usluge je manja za 23,6 % u odnosu na lani zato što u ovoj godini ukinula  testiranja zaposlenika na Covid 19.</w:t>
      </w:r>
    </w:p>
    <w:p w:rsidR="003157D3" w:rsidRDefault="003157D3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Šifra 3239 ostale usluge su se povećale za 44,4 % u odnosu na lani </w:t>
      </w:r>
      <w:r w:rsidR="00D25646">
        <w:rPr>
          <w:rFonts w:ascii="Times New Roman" w:hAnsi="Times New Roman" w:cs="Times New Roman"/>
          <w:sz w:val="28"/>
          <w:szCs w:val="28"/>
          <w:lang w:val="hr-HR"/>
        </w:rPr>
        <w:t>zbog troška grafičkih usluga i troškova za uređenje okoliša škole.</w:t>
      </w:r>
    </w:p>
    <w:p w:rsidR="00D25646" w:rsidRDefault="00D25646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3291 naknade za rad povjerenstava su se smanjile za 50% zato što je ove godine samo jedna učiteljica bila u povjerenstvu.</w:t>
      </w:r>
    </w:p>
    <w:p w:rsidR="00D25646" w:rsidRDefault="00D25646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3294 članarine i norme se povećala za 30 % u odnosu na lani zbog inflacije.</w:t>
      </w:r>
    </w:p>
    <w:p w:rsidR="00D25646" w:rsidRDefault="00D25646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3295 pristojbe i naknade su se povećale za 78,2% u odnosu na prethodnu godinu zbog troškova sudskih pristojbi za zaposlenike koji su utužili školu.</w:t>
      </w:r>
    </w:p>
    <w:p w:rsidR="00D25646" w:rsidRDefault="00D25646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3296 troškovi sudskih postupaka koje ove godine imamo zato što su se neke tužbe izrealizirale.</w:t>
      </w:r>
    </w:p>
    <w:p w:rsidR="00D25646" w:rsidRDefault="00D25646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3299 ostali nespomenuti rashodi poslovanja su nam enormno porasli zbog toga što ove godine su roditelji uplaćivali školi osiguranje u slučaju nesretnog slučaja, a škola je uplatila osiguravajućoj kući.</w:t>
      </w:r>
    </w:p>
    <w:p w:rsidR="00D25646" w:rsidRDefault="003465FE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3431 bankarske usluge su porasle za 107,8% u odnosu na lani zbog poskupljenja bankarskih usluga, a i zbog većeg prometa po Ž-R zbog plaćanja sudskih presuda.</w:t>
      </w:r>
    </w:p>
    <w:p w:rsidR="003465FE" w:rsidRDefault="003465FE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3433 zatezne kamate koje lani nismo imali, a ove godine ih imamo upravo zbog gore navedenih sudskih presuda.</w:t>
      </w:r>
    </w:p>
    <w:p w:rsidR="003465FE" w:rsidRDefault="003465FE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4221 uredska oprema i namještaj su nam za 97% manji u odnosu na lani zbog toga što nismo imali potrebu ulagati u nju.</w:t>
      </w:r>
    </w:p>
    <w:p w:rsidR="003465FE" w:rsidRDefault="003465FE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4227 uređaji strojevi i oprema za ostale namjene su nam porasle za 166,1 % u odnosu na lani zato što smo kupili 3 nove klime za učionice.</w:t>
      </w:r>
    </w:p>
    <w:p w:rsidR="003465FE" w:rsidRDefault="003465FE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4241 knjige su nam se smanjile za 48,7% zbog toga što nismo trebali naručiti veću količinu udžbenika, zbog onih  još upotrebljivih udžbenika.</w:t>
      </w:r>
    </w:p>
    <w:p w:rsidR="00FB7C89" w:rsidRDefault="00FB7C89" w:rsidP="00894C2B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FB7C89">
        <w:rPr>
          <w:rFonts w:ascii="Times New Roman" w:hAnsi="Times New Roman" w:cs="Times New Roman"/>
          <w:b/>
          <w:sz w:val="28"/>
          <w:szCs w:val="28"/>
          <w:lang w:val="hr-HR"/>
        </w:rPr>
        <w:lastRenderedPageBreak/>
        <w:t>Bilješke uz obrazac: OBVEZE</w:t>
      </w:r>
    </w:p>
    <w:p w:rsidR="00FB7C89" w:rsidRDefault="00FB7C89" w:rsidP="00894C2B">
      <w:pPr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FB7C89" w:rsidRDefault="00FB7C89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V009 stanje obveza na kraju izvještajnog razdoblja je 625.166, a sastoji se od:</w:t>
      </w:r>
    </w:p>
    <w:p w:rsidR="00FB7C89" w:rsidRDefault="00FB7C89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461.606 kn obveze za zaposlene (MZO plaće i sl.)</w:t>
      </w:r>
    </w:p>
    <w:p w:rsidR="00FB7C89" w:rsidRDefault="00FB7C89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73.461 kn obveze za materijalne rashode (Grad)</w:t>
      </w:r>
    </w:p>
    <w:p w:rsidR="00FB7C89" w:rsidRDefault="00FB7C89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20.053 kn obveze za nefinancijsku imovinu (Grad)</w:t>
      </w:r>
    </w:p>
    <w:p w:rsidR="00FB7C89" w:rsidRDefault="00FB7C89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201 kn obveze za financijske rashode (Grad)</w:t>
      </w:r>
    </w:p>
    <w:p w:rsidR="00FB7C89" w:rsidRDefault="00FB7C89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461 kn obveze za udžbenike (MZO)</w:t>
      </w:r>
    </w:p>
    <w:p w:rsidR="00FB7C89" w:rsidRDefault="00C92E6F" w:rsidP="00894C2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69.384</w:t>
      </w:r>
      <w:r w:rsidR="0068138F">
        <w:rPr>
          <w:rFonts w:ascii="Times New Roman" w:hAnsi="Times New Roman" w:cs="Times New Roman"/>
          <w:sz w:val="28"/>
          <w:szCs w:val="28"/>
          <w:lang w:val="hr-HR"/>
        </w:rPr>
        <w:t xml:space="preserve"> kn  međusobne obveze proračunskih korisika (HZZO-a refundacije)</w:t>
      </w:r>
    </w:p>
    <w:p w:rsidR="0031009A" w:rsidRDefault="0031009A" w:rsidP="00894C2B">
      <w:pPr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Obveze na kraju izvještajnog razdoblja su nedospjele i biti će podmirene tijekom siječnja 2023. godine.</w:t>
      </w:r>
    </w:p>
    <w:p w:rsidR="001751C5" w:rsidRDefault="001751C5" w:rsidP="0031009A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1751C5" w:rsidRDefault="001751C5" w:rsidP="001751C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A199F">
        <w:rPr>
          <w:rFonts w:ascii="Times New Roman" w:hAnsi="Times New Roman" w:cs="Times New Roman"/>
          <w:b/>
          <w:sz w:val="28"/>
          <w:szCs w:val="28"/>
          <w:lang w:val="hr-HR"/>
        </w:rPr>
        <w:t>Bilješke uz obrazac: BILANCA</w:t>
      </w:r>
    </w:p>
    <w:p w:rsidR="005A199F" w:rsidRDefault="005A199F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Stanje imovine na</w:t>
      </w:r>
      <w:r w:rsidR="00BF416F">
        <w:rPr>
          <w:rFonts w:ascii="Times New Roman" w:hAnsi="Times New Roman" w:cs="Times New Roman"/>
          <w:sz w:val="28"/>
          <w:szCs w:val="28"/>
          <w:lang w:val="hr-HR"/>
        </w:rPr>
        <w:t xml:space="preserve"> B001 i izvora obveza na B003 u odnosu na 2021. godinu nam ukazuje da je imovina na istom nivou.</w:t>
      </w:r>
    </w:p>
    <w:p w:rsidR="00BF416F" w:rsidRDefault="00BF416F" w:rsidP="005A19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BF416F" w:rsidRDefault="00BF416F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0221 uredska oprema i namještaj nam ukazuje da smo 11,4 % manje ulagali u ovu stavku u 2022.godini.</w:t>
      </w:r>
    </w:p>
    <w:p w:rsidR="00BF416F" w:rsidRDefault="00BF416F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0223 oprema za održavanje i zaštitu tu smo uložili 18,8% manje u odnosu na lani.</w:t>
      </w:r>
    </w:p>
    <w:p w:rsidR="00BF416F" w:rsidRDefault="00BF416F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0241 knjige nam ukazuje da smo za 36,3% manje uložili u ovu stavku u odnosu na prethodnu godinu, a to je iz razloga toga što smo imali još udžbenika koji se mogu upotrijebiti.</w:t>
      </w:r>
    </w:p>
    <w:p w:rsidR="00BF416F" w:rsidRDefault="00BF416F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129 ostala potraživanja nam je porasla za 351,4% u odnosu na prethodnu godinu zbog toga š</w:t>
      </w:r>
      <w:r w:rsidR="00032D11">
        <w:rPr>
          <w:rFonts w:ascii="Times New Roman" w:hAnsi="Times New Roman" w:cs="Times New Roman"/>
          <w:sz w:val="28"/>
          <w:szCs w:val="28"/>
          <w:lang w:val="hr-HR"/>
        </w:rPr>
        <w:t xml:space="preserve">to smo imali više zaposlenika koji su ostvarili pravo na </w:t>
      </w:r>
      <w:r>
        <w:rPr>
          <w:rFonts w:ascii="Times New Roman" w:hAnsi="Times New Roman" w:cs="Times New Roman"/>
          <w:sz w:val="28"/>
          <w:szCs w:val="28"/>
          <w:lang w:val="hr-HR"/>
        </w:rPr>
        <w:t xml:space="preserve"> refundacije bolovanja.</w:t>
      </w:r>
    </w:p>
    <w:p w:rsidR="00BF416F" w:rsidRDefault="00BF416F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232 obveze za materijalne rashode se smanjila za</w:t>
      </w:r>
      <w:r w:rsidR="00DA1643">
        <w:rPr>
          <w:rFonts w:ascii="Times New Roman" w:hAnsi="Times New Roman" w:cs="Times New Roman"/>
          <w:sz w:val="28"/>
          <w:szCs w:val="28"/>
          <w:lang w:val="hr-HR"/>
        </w:rPr>
        <w:t xml:space="preserve"> 52,1 % jer smo imali manje potrebe za materijalom, a veće potrebe za uslugama.</w:t>
      </w: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DA1643" w:rsidRDefault="00DA1643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lastRenderedPageBreak/>
        <w:t>Šifra 234 obveze za financijske rashode se povećala za 144,9 % u odnosu na lani zbog povećanog prometa na ž-r.</w:t>
      </w:r>
    </w:p>
    <w:p w:rsidR="00DA1643" w:rsidRDefault="00DA1643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239 ostale tekuće obveze su porasle za 349,2 % u odnosu na lani zbog obveza za refundacije bolovanja.</w:t>
      </w:r>
    </w:p>
    <w:p w:rsidR="00DA1643" w:rsidRDefault="00DA1643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Šifra 24 obveze za nabavu nefinancijske imovine nam se smanjila u odnosu na lani za 58,7 %.</w:t>
      </w: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E63170" w:rsidRDefault="00E63170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 w:rsidRPr="00E63170">
        <w:rPr>
          <w:noProof/>
          <w:lang w:val="hr-HR" w:eastAsia="hr-HR"/>
        </w:rPr>
        <w:drawing>
          <wp:inline distT="0" distB="0" distL="0" distR="0">
            <wp:extent cx="5943600" cy="3597612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70" w:rsidRDefault="00E63170" w:rsidP="005A19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U Stobreču, 30. siječnja 2023.</w:t>
      </w: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Voditelj računovodstva: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Ravnateljica:</w:t>
      </w:r>
    </w:p>
    <w:p w:rsidR="0026713C" w:rsidRDefault="0026713C" w:rsidP="005A199F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____________________</w:t>
      </w:r>
    </w:p>
    <w:p w:rsidR="0040776E" w:rsidRPr="001B6570" w:rsidRDefault="0026713C" w:rsidP="001B6570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Ines Rajčić, dipl. oec.</w:t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</w:r>
      <w:r>
        <w:rPr>
          <w:rFonts w:ascii="Times New Roman" w:hAnsi="Times New Roman" w:cs="Times New Roman"/>
          <w:sz w:val="28"/>
          <w:szCs w:val="28"/>
          <w:lang w:val="hr-HR"/>
        </w:rPr>
        <w:tab/>
        <w:t>Marina Baćak, prof.</w:t>
      </w:r>
    </w:p>
    <w:sectPr w:rsidR="0040776E" w:rsidRPr="001B65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73" w:rsidRDefault="00B04C73" w:rsidP="00AC5C09">
      <w:pPr>
        <w:spacing w:after="0" w:line="240" w:lineRule="auto"/>
      </w:pPr>
      <w:r>
        <w:separator/>
      </w:r>
    </w:p>
  </w:endnote>
  <w:endnote w:type="continuationSeparator" w:id="0">
    <w:p w:rsidR="00B04C73" w:rsidRDefault="00B04C73" w:rsidP="00AC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848508"/>
      <w:docPartObj>
        <w:docPartGallery w:val="Page Numbers (Bottom of Page)"/>
        <w:docPartUnique/>
      </w:docPartObj>
    </w:sdtPr>
    <w:sdtEndPr/>
    <w:sdtContent>
      <w:p w:rsidR="00AC5C09" w:rsidRDefault="00AC5C0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70" w:rsidRPr="00535170">
          <w:rPr>
            <w:noProof/>
            <w:lang w:val="hr-HR"/>
          </w:rPr>
          <w:t>1</w:t>
        </w:r>
        <w:r>
          <w:fldChar w:fldCharType="end"/>
        </w:r>
      </w:p>
    </w:sdtContent>
  </w:sdt>
  <w:p w:rsidR="00AC5C09" w:rsidRDefault="00AC5C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73" w:rsidRDefault="00B04C73" w:rsidP="00AC5C09">
      <w:pPr>
        <w:spacing w:after="0" w:line="240" w:lineRule="auto"/>
      </w:pPr>
      <w:r>
        <w:separator/>
      </w:r>
    </w:p>
  </w:footnote>
  <w:footnote w:type="continuationSeparator" w:id="0">
    <w:p w:rsidR="00B04C73" w:rsidRDefault="00B04C73" w:rsidP="00AC5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B5C"/>
    <w:multiLevelType w:val="hybridMultilevel"/>
    <w:tmpl w:val="ED2C487A"/>
    <w:lvl w:ilvl="0" w:tplc="2F321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B13D6"/>
    <w:multiLevelType w:val="hybridMultilevel"/>
    <w:tmpl w:val="9E1AE13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A36"/>
    <w:multiLevelType w:val="hybridMultilevel"/>
    <w:tmpl w:val="6BD8C90A"/>
    <w:lvl w:ilvl="0" w:tplc="3D4A8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64357"/>
    <w:multiLevelType w:val="hybridMultilevel"/>
    <w:tmpl w:val="40CC3564"/>
    <w:lvl w:ilvl="0" w:tplc="11CE804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9"/>
    <w:rsid w:val="00032D11"/>
    <w:rsid w:val="000625FC"/>
    <w:rsid w:val="000D517A"/>
    <w:rsid w:val="001751C5"/>
    <w:rsid w:val="001B6570"/>
    <w:rsid w:val="002464B7"/>
    <w:rsid w:val="0026713C"/>
    <w:rsid w:val="0031009A"/>
    <w:rsid w:val="003157D3"/>
    <w:rsid w:val="00322764"/>
    <w:rsid w:val="003465FE"/>
    <w:rsid w:val="003B29BF"/>
    <w:rsid w:val="003D72C2"/>
    <w:rsid w:val="0040776E"/>
    <w:rsid w:val="004F3C33"/>
    <w:rsid w:val="00535170"/>
    <w:rsid w:val="0055647F"/>
    <w:rsid w:val="005A199F"/>
    <w:rsid w:val="0068138F"/>
    <w:rsid w:val="006C0537"/>
    <w:rsid w:val="006D775E"/>
    <w:rsid w:val="008163FE"/>
    <w:rsid w:val="00894C2B"/>
    <w:rsid w:val="008A3F7C"/>
    <w:rsid w:val="0099764E"/>
    <w:rsid w:val="009D47E5"/>
    <w:rsid w:val="00A103D9"/>
    <w:rsid w:val="00A84920"/>
    <w:rsid w:val="00AC5C09"/>
    <w:rsid w:val="00B04C73"/>
    <w:rsid w:val="00BB5D08"/>
    <w:rsid w:val="00BF416F"/>
    <w:rsid w:val="00C478C4"/>
    <w:rsid w:val="00C92E6F"/>
    <w:rsid w:val="00D25646"/>
    <w:rsid w:val="00DA1643"/>
    <w:rsid w:val="00E12E75"/>
    <w:rsid w:val="00E21EBC"/>
    <w:rsid w:val="00E429E8"/>
    <w:rsid w:val="00E63170"/>
    <w:rsid w:val="00ED3C9C"/>
    <w:rsid w:val="00EF4827"/>
    <w:rsid w:val="00F36E49"/>
    <w:rsid w:val="00F4112F"/>
    <w:rsid w:val="00F972D9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6DD77-4B72-4E9F-9D3C-E384ABF3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3C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1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63F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C5C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C09"/>
  </w:style>
  <w:style w:type="paragraph" w:styleId="Podnoje">
    <w:name w:val="footer"/>
    <w:basedOn w:val="Normal"/>
    <w:link w:val="PodnojeChar"/>
    <w:uiPriority w:val="99"/>
    <w:unhideWhenUsed/>
    <w:rsid w:val="00AC5C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2023-01-30T09:00:00Z</cp:lastPrinted>
  <dcterms:created xsi:type="dcterms:W3CDTF">2023-01-31T07:45:00Z</dcterms:created>
  <dcterms:modified xsi:type="dcterms:W3CDTF">2023-01-31T07:45:00Z</dcterms:modified>
</cp:coreProperties>
</file>